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C99A9" w14:textId="77777777" w:rsidR="00862486" w:rsidRDefault="00000000">
      <w:pPr>
        <w:spacing w:after="0" w:line="240" w:lineRule="auto"/>
        <w:ind w:left="-567"/>
        <w:rPr>
          <w:rFonts w:ascii="Avenir" w:eastAsia="Avenir" w:hAnsi="Avenir" w:cs="Avenir"/>
          <w:b/>
          <w:sz w:val="40"/>
          <w:szCs w:val="40"/>
        </w:rPr>
      </w:pPr>
      <w:r>
        <w:rPr>
          <w:rFonts w:ascii="Avenir" w:eastAsia="Avenir" w:hAnsi="Avenir" w:cs="Avenir"/>
          <w:b/>
          <w:sz w:val="36"/>
          <w:szCs w:val="36"/>
        </w:rPr>
        <w:t>Formulir Pembuatan Open Journal System (OJS)</w:t>
      </w:r>
    </w:p>
    <w:p w14:paraId="6DEFAEE6" w14:textId="77777777" w:rsidR="00862486" w:rsidRDefault="00862486">
      <w:pPr>
        <w:spacing w:after="0" w:line="240" w:lineRule="auto"/>
        <w:ind w:left="-567"/>
        <w:rPr>
          <w:rFonts w:ascii="Avenir" w:eastAsia="Avenir" w:hAnsi="Avenir" w:cs="Avenir"/>
        </w:rPr>
      </w:pPr>
    </w:p>
    <w:p w14:paraId="1F15AAD6" w14:textId="77777777" w:rsidR="00862486" w:rsidRDefault="00000000">
      <w:pPr>
        <w:spacing w:after="0" w:line="240" w:lineRule="auto"/>
        <w:ind w:left="-567" w:right="-472"/>
        <w:jc w:val="both"/>
        <w:rPr>
          <w:rFonts w:ascii="Avenir" w:eastAsia="Avenir" w:hAnsi="Avenir" w:cs="Avenir"/>
          <w:sz w:val="28"/>
          <w:szCs w:val="28"/>
        </w:rPr>
      </w:pPr>
      <w:r>
        <w:rPr>
          <w:rFonts w:ascii="Avenir" w:eastAsia="Avenir" w:hAnsi="Avenir" w:cs="Avenir"/>
          <w:sz w:val="24"/>
          <w:szCs w:val="24"/>
        </w:rPr>
        <w:t>Silakan isi formulir berikut dengan lengkap untuk memproses pembuatan sistem jurnal online Anda.</w:t>
      </w:r>
    </w:p>
    <w:tbl>
      <w:tblPr>
        <w:tblStyle w:val="a"/>
        <w:tblW w:w="10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0"/>
        <w:gridCol w:w="286"/>
        <w:gridCol w:w="6181"/>
      </w:tblGrid>
      <w:tr w:rsidR="00862486" w14:paraId="60261275" w14:textId="77777777">
        <w:trPr>
          <w:trHeight w:val="454"/>
          <w:jc w:val="center"/>
        </w:trPr>
        <w:tc>
          <w:tcPr>
            <w:tcW w:w="10287" w:type="dxa"/>
            <w:gridSpan w:val="3"/>
            <w:tcBorders>
              <w:bottom w:val="single" w:sz="4" w:space="0" w:color="000000"/>
            </w:tcBorders>
            <w:shd w:val="clear" w:color="auto" w:fill="1278B7"/>
            <w:vAlign w:val="center"/>
          </w:tcPr>
          <w:p w14:paraId="1D47A232" w14:textId="77777777" w:rsidR="00862486" w:rsidRDefault="00000000">
            <w:pPr>
              <w:rPr>
                <w:rFonts w:ascii="Avenir" w:eastAsia="Avenir" w:hAnsi="Avenir" w:cs="Avenir"/>
                <w:color w:val="FFFFFF"/>
                <w:sz w:val="24"/>
                <w:szCs w:val="24"/>
              </w:rPr>
            </w:pPr>
            <w:r>
              <w:rPr>
                <w:rFonts w:ascii="Avenir" w:eastAsia="Avenir" w:hAnsi="Avenir" w:cs="Avenir"/>
                <w:color w:val="FFFFFF"/>
                <w:sz w:val="24"/>
                <w:szCs w:val="24"/>
              </w:rPr>
              <w:t>A. Informasi Umum</w:t>
            </w:r>
          </w:p>
        </w:tc>
      </w:tr>
      <w:tr w:rsidR="00862486" w14:paraId="6FBF5A2A" w14:textId="77777777">
        <w:trPr>
          <w:trHeight w:val="340"/>
          <w:jc w:val="center"/>
        </w:trPr>
        <w:tc>
          <w:tcPr>
            <w:tcW w:w="3820" w:type="dxa"/>
            <w:tcBorders>
              <w:top w:val="nil"/>
              <w:left w:val="single" w:sz="4" w:space="0" w:color="000000"/>
              <w:bottom w:val="nil"/>
              <w:right w:val="nil"/>
            </w:tcBorders>
          </w:tcPr>
          <w:p w14:paraId="2F9EF87C" w14:textId="77777777" w:rsidR="00862486" w:rsidRDefault="00000000">
            <w:pPr>
              <w:rPr>
                <w:rFonts w:ascii="Avenir" w:eastAsia="Avenir" w:hAnsi="Avenir" w:cs="Avenir"/>
              </w:rPr>
            </w:pPr>
            <w:r>
              <w:rPr>
                <w:rFonts w:ascii="Avenir" w:eastAsia="Avenir" w:hAnsi="Avenir" w:cs="Avenir"/>
              </w:rPr>
              <w:t>Judul Jurnal</w:t>
            </w:r>
          </w:p>
        </w:tc>
        <w:tc>
          <w:tcPr>
            <w:tcW w:w="286" w:type="dxa"/>
            <w:tcBorders>
              <w:top w:val="nil"/>
              <w:left w:val="nil"/>
              <w:bottom w:val="nil"/>
              <w:right w:val="nil"/>
            </w:tcBorders>
            <w:vAlign w:val="center"/>
          </w:tcPr>
          <w:p w14:paraId="00AF68B2"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64501841" w14:textId="5BB33F4B" w:rsidR="00862486" w:rsidRDefault="00746FAE">
            <w:pPr>
              <w:rPr>
                <w:rFonts w:ascii="Avenir" w:eastAsia="Avenir" w:hAnsi="Avenir" w:cs="Avenir"/>
              </w:rPr>
            </w:pPr>
            <w:r>
              <w:rPr>
                <w:rFonts w:ascii="Avenir" w:eastAsia="Avenir" w:hAnsi="Avenir" w:cs="Avenir"/>
              </w:rPr>
              <w:t>Jurnal Sains, Sosial, dan Studi Agama</w:t>
            </w:r>
          </w:p>
        </w:tc>
      </w:tr>
      <w:tr w:rsidR="00862486" w14:paraId="65FCE91F" w14:textId="77777777">
        <w:trPr>
          <w:trHeight w:val="340"/>
          <w:jc w:val="center"/>
        </w:trPr>
        <w:tc>
          <w:tcPr>
            <w:tcW w:w="3820" w:type="dxa"/>
            <w:tcBorders>
              <w:top w:val="nil"/>
              <w:left w:val="single" w:sz="4" w:space="0" w:color="000000"/>
              <w:bottom w:val="nil"/>
              <w:right w:val="nil"/>
            </w:tcBorders>
          </w:tcPr>
          <w:p w14:paraId="1AF2FFC9" w14:textId="77777777" w:rsidR="00862486" w:rsidRDefault="00000000">
            <w:pPr>
              <w:rPr>
                <w:rFonts w:ascii="Avenir" w:eastAsia="Avenir" w:hAnsi="Avenir" w:cs="Avenir"/>
              </w:rPr>
            </w:pPr>
            <w:r>
              <w:rPr>
                <w:rFonts w:ascii="Avenir" w:eastAsia="Avenir" w:hAnsi="Avenir" w:cs="Avenir"/>
              </w:rPr>
              <w:t>Inisial Jurnal</w:t>
            </w:r>
          </w:p>
        </w:tc>
        <w:tc>
          <w:tcPr>
            <w:tcW w:w="286" w:type="dxa"/>
            <w:tcBorders>
              <w:top w:val="nil"/>
              <w:left w:val="nil"/>
              <w:bottom w:val="nil"/>
              <w:right w:val="nil"/>
            </w:tcBorders>
            <w:vAlign w:val="center"/>
          </w:tcPr>
          <w:p w14:paraId="774B85AD"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27543EE0" w14:textId="3426D4FE" w:rsidR="00862486" w:rsidRDefault="00746FAE" w:rsidP="00746FAE">
            <w:pPr>
              <w:tabs>
                <w:tab w:val="left" w:pos="1185"/>
              </w:tabs>
              <w:rPr>
                <w:rFonts w:ascii="Avenir" w:eastAsia="Avenir" w:hAnsi="Avenir" w:cs="Avenir"/>
              </w:rPr>
            </w:pPr>
            <w:r>
              <w:rPr>
                <w:rFonts w:ascii="Avenir" w:eastAsia="Avenir" w:hAnsi="Avenir" w:cs="Avenir"/>
              </w:rPr>
              <w:t>Kalamizu</w:t>
            </w:r>
          </w:p>
        </w:tc>
      </w:tr>
      <w:tr w:rsidR="00862486" w14:paraId="476781C0" w14:textId="77777777">
        <w:trPr>
          <w:trHeight w:val="340"/>
          <w:jc w:val="center"/>
        </w:trPr>
        <w:tc>
          <w:tcPr>
            <w:tcW w:w="3820" w:type="dxa"/>
            <w:tcBorders>
              <w:top w:val="nil"/>
              <w:left w:val="single" w:sz="4" w:space="0" w:color="000000"/>
              <w:bottom w:val="nil"/>
              <w:right w:val="nil"/>
            </w:tcBorders>
          </w:tcPr>
          <w:p w14:paraId="32882A9F" w14:textId="77777777" w:rsidR="00862486" w:rsidRDefault="00000000">
            <w:pPr>
              <w:rPr>
                <w:rFonts w:ascii="Avenir" w:eastAsia="Avenir" w:hAnsi="Avenir" w:cs="Avenir"/>
              </w:rPr>
            </w:pPr>
            <w:r>
              <w:rPr>
                <w:rFonts w:ascii="Avenir" w:eastAsia="Avenir" w:hAnsi="Avenir" w:cs="Avenir"/>
              </w:rPr>
              <w:t>Institusi/Penerbit</w:t>
            </w:r>
          </w:p>
        </w:tc>
        <w:tc>
          <w:tcPr>
            <w:tcW w:w="286" w:type="dxa"/>
            <w:tcBorders>
              <w:top w:val="nil"/>
              <w:left w:val="nil"/>
              <w:bottom w:val="nil"/>
              <w:right w:val="nil"/>
            </w:tcBorders>
            <w:vAlign w:val="center"/>
          </w:tcPr>
          <w:p w14:paraId="2CD7DFDE"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70B413C6" w14:textId="266ACB14" w:rsidR="00862486" w:rsidRDefault="00746FAE">
            <w:pPr>
              <w:rPr>
                <w:rFonts w:ascii="Avenir" w:eastAsia="Avenir" w:hAnsi="Avenir" w:cs="Avenir"/>
              </w:rPr>
            </w:pPr>
            <w:r>
              <w:rPr>
                <w:rFonts w:ascii="Avenir" w:eastAsia="Avenir" w:hAnsi="Avenir" w:cs="Avenir"/>
              </w:rPr>
              <w:t>Yayasan Darussalam Sinjai</w:t>
            </w:r>
          </w:p>
        </w:tc>
      </w:tr>
      <w:tr w:rsidR="00862486" w14:paraId="3EDF3E0D" w14:textId="77777777">
        <w:trPr>
          <w:trHeight w:val="340"/>
          <w:jc w:val="center"/>
        </w:trPr>
        <w:tc>
          <w:tcPr>
            <w:tcW w:w="3820" w:type="dxa"/>
            <w:tcBorders>
              <w:top w:val="nil"/>
              <w:left w:val="single" w:sz="4" w:space="0" w:color="000000"/>
              <w:bottom w:val="nil"/>
              <w:right w:val="nil"/>
            </w:tcBorders>
          </w:tcPr>
          <w:p w14:paraId="68E96F1A" w14:textId="77777777" w:rsidR="00862486" w:rsidRDefault="00000000">
            <w:pPr>
              <w:rPr>
                <w:rFonts w:ascii="Avenir" w:eastAsia="Avenir" w:hAnsi="Avenir" w:cs="Avenir"/>
              </w:rPr>
            </w:pPr>
            <w:r>
              <w:rPr>
                <w:rFonts w:ascii="Avenir" w:eastAsia="Avenir" w:hAnsi="Avenir" w:cs="Avenir"/>
              </w:rPr>
              <w:t xml:space="preserve">Alamat Institusi/Penerbit </w:t>
            </w:r>
          </w:p>
        </w:tc>
        <w:tc>
          <w:tcPr>
            <w:tcW w:w="286" w:type="dxa"/>
            <w:tcBorders>
              <w:top w:val="nil"/>
              <w:left w:val="nil"/>
              <w:bottom w:val="nil"/>
              <w:right w:val="nil"/>
            </w:tcBorders>
            <w:vAlign w:val="center"/>
          </w:tcPr>
          <w:p w14:paraId="5E5815CE"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7449661C" w14:textId="3CC671AD" w:rsidR="00862486" w:rsidRDefault="00746FAE">
            <w:pPr>
              <w:rPr>
                <w:rFonts w:ascii="Avenir" w:eastAsia="Avenir" w:hAnsi="Avenir" w:cs="Avenir"/>
              </w:rPr>
            </w:pPr>
            <w:r>
              <w:rPr>
                <w:rFonts w:ascii="Avenir" w:eastAsia="Avenir" w:hAnsi="Avenir" w:cs="Avenir"/>
              </w:rPr>
              <w:t>Sinjai</w:t>
            </w:r>
          </w:p>
        </w:tc>
      </w:tr>
      <w:tr w:rsidR="00862486" w14:paraId="360468A3" w14:textId="77777777">
        <w:trPr>
          <w:trHeight w:val="340"/>
          <w:jc w:val="center"/>
        </w:trPr>
        <w:tc>
          <w:tcPr>
            <w:tcW w:w="3820" w:type="dxa"/>
            <w:tcBorders>
              <w:top w:val="nil"/>
              <w:left w:val="single" w:sz="4" w:space="0" w:color="000000"/>
              <w:bottom w:val="nil"/>
              <w:right w:val="nil"/>
            </w:tcBorders>
          </w:tcPr>
          <w:p w14:paraId="155C588F" w14:textId="77777777" w:rsidR="00862486" w:rsidRDefault="00000000">
            <w:pPr>
              <w:rPr>
                <w:rFonts w:ascii="Avenir" w:eastAsia="Avenir" w:hAnsi="Avenir" w:cs="Avenir"/>
              </w:rPr>
            </w:pPr>
            <w:r>
              <w:rPr>
                <w:rFonts w:ascii="Avenir" w:eastAsia="Avenir" w:hAnsi="Avenir" w:cs="Avenir"/>
              </w:rPr>
              <w:t>Nama Domain yang dimiliki</w:t>
            </w:r>
          </w:p>
        </w:tc>
        <w:tc>
          <w:tcPr>
            <w:tcW w:w="286" w:type="dxa"/>
            <w:tcBorders>
              <w:top w:val="nil"/>
              <w:left w:val="nil"/>
              <w:bottom w:val="nil"/>
              <w:right w:val="nil"/>
            </w:tcBorders>
            <w:vAlign w:val="center"/>
          </w:tcPr>
          <w:p w14:paraId="12BE25A4"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23B6C731" w14:textId="0526B891" w:rsidR="00862486" w:rsidRDefault="00746FAE">
            <w:pPr>
              <w:rPr>
                <w:rFonts w:ascii="Avenir" w:eastAsia="Avenir" w:hAnsi="Avenir" w:cs="Avenir"/>
              </w:rPr>
            </w:pPr>
            <w:r w:rsidRPr="00746FAE">
              <w:rPr>
                <w:rFonts w:ascii="Avenir" w:eastAsia="Avenir" w:hAnsi="Avenir" w:cs="Avenir"/>
              </w:rPr>
              <w:t>hamfara.com</w:t>
            </w:r>
          </w:p>
        </w:tc>
      </w:tr>
      <w:tr w:rsidR="00862486" w14:paraId="64E36D11" w14:textId="77777777">
        <w:trPr>
          <w:trHeight w:val="340"/>
          <w:jc w:val="center"/>
        </w:trPr>
        <w:tc>
          <w:tcPr>
            <w:tcW w:w="3820" w:type="dxa"/>
            <w:tcBorders>
              <w:top w:val="nil"/>
              <w:left w:val="single" w:sz="4" w:space="0" w:color="000000"/>
              <w:bottom w:val="nil"/>
              <w:right w:val="nil"/>
            </w:tcBorders>
          </w:tcPr>
          <w:p w14:paraId="622EF3C7" w14:textId="77777777" w:rsidR="00862486" w:rsidRDefault="00000000">
            <w:pPr>
              <w:rPr>
                <w:rFonts w:ascii="Avenir" w:eastAsia="Avenir" w:hAnsi="Avenir" w:cs="Avenir"/>
              </w:rPr>
            </w:pPr>
            <w:r>
              <w:rPr>
                <w:rFonts w:ascii="Avenir" w:eastAsia="Avenir" w:hAnsi="Avenir" w:cs="Avenir"/>
              </w:rPr>
              <w:t>Nama Domain yang diinginkan</w:t>
            </w:r>
          </w:p>
        </w:tc>
        <w:tc>
          <w:tcPr>
            <w:tcW w:w="286" w:type="dxa"/>
            <w:tcBorders>
              <w:top w:val="nil"/>
              <w:left w:val="nil"/>
              <w:bottom w:val="nil"/>
              <w:right w:val="nil"/>
            </w:tcBorders>
            <w:vAlign w:val="center"/>
          </w:tcPr>
          <w:p w14:paraId="3E4B0CD5"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603824AA" w14:textId="15F117ED" w:rsidR="00862486" w:rsidRDefault="00746FAE" w:rsidP="00746FAE">
            <w:pPr>
              <w:rPr>
                <w:rFonts w:ascii="Avenir" w:eastAsia="Avenir" w:hAnsi="Avenir" w:cs="Avenir"/>
              </w:rPr>
            </w:pPr>
            <w:r w:rsidRPr="00746FAE">
              <w:rPr>
                <w:rFonts w:ascii="Avenir" w:eastAsia="Avenir" w:hAnsi="Avenir" w:cs="Avenir"/>
              </w:rPr>
              <w:t>https://hamfara.com/kalamizu</w:t>
            </w:r>
          </w:p>
        </w:tc>
      </w:tr>
      <w:tr w:rsidR="00862486" w14:paraId="7827DB8B" w14:textId="77777777">
        <w:trPr>
          <w:trHeight w:val="340"/>
          <w:jc w:val="center"/>
        </w:trPr>
        <w:tc>
          <w:tcPr>
            <w:tcW w:w="3820" w:type="dxa"/>
            <w:tcBorders>
              <w:top w:val="nil"/>
              <w:left w:val="single" w:sz="4" w:space="0" w:color="000000"/>
              <w:bottom w:val="nil"/>
              <w:right w:val="nil"/>
            </w:tcBorders>
          </w:tcPr>
          <w:p w14:paraId="03DC00D1" w14:textId="77777777" w:rsidR="00862486" w:rsidRDefault="00000000">
            <w:pPr>
              <w:rPr>
                <w:rFonts w:ascii="Avenir" w:eastAsia="Avenir" w:hAnsi="Avenir" w:cs="Avenir"/>
              </w:rPr>
            </w:pPr>
            <w:r>
              <w:rPr>
                <w:rFonts w:ascii="Avenir" w:eastAsia="Avenir" w:hAnsi="Avenir" w:cs="Avenir"/>
              </w:rPr>
              <w:t>Subdomain</w:t>
            </w:r>
          </w:p>
        </w:tc>
        <w:tc>
          <w:tcPr>
            <w:tcW w:w="286" w:type="dxa"/>
            <w:tcBorders>
              <w:top w:val="nil"/>
              <w:left w:val="nil"/>
              <w:bottom w:val="nil"/>
              <w:right w:val="nil"/>
            </w:tcBorders>
            <w:vAlign w:val="center"/>
          </w:tcPr>
          <w:p w14:paraId="2A180B06"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776BA863" w14:textId="3C0A8FB9" w:rsidR="00862486" w:rsidRDefault="00746FAE">
            <w:pPr>
              <w:rPr>
                <w:rFonts w:ascii="Avenir" w:eastAsia="Avenir" w:hAnsi="Avenir" w:cs="Avenir"/>
              </w:rPr>
            </w:pPr>
            <w:r w:rsidRPr="00746FAE">
              <w:rPr>
                <w:rFonts w:ascii="Avenir" w:eastAsia="Avenir" w:hAnsi="Avenir" w:cs="Avenir"/>
              </w:rPr>
              <w:t>https://hamfara.com/kalamizu</w:t>
            </w:r>
          </w:p>
        </w:tc>
      </w:tr>
      <w:tr w:rsidR="00862486" w14:paraId="2C6CF4C8" w14:textId="77777777">
        <w:trPr>
          <w:trHeight w:val="340"/>
          <w:jc w:val="center"/>
        </w:trPr>
        <w:tc>
          <w:tcPr>
            <w:tcW w:w="3820" w:type="dxa"/>
            <w:tcBorders>
              <w:top w:val="nil"/>
              <w:left w:val="single" w:sz="4" w:space="0" w:color="000000"/>
              <w:bottom w:val="nil"/>
              <w:right w:val="nil"/>
            </w:tcBorders>
          </w:tcPr>
          <w:p w14:paraId="2C1E4DD2" w14:textId="77777777" w:rsidR="00862486" w:rsidRDefault="00000000">
            <w:pPr>
              <w:rPr>
                <w:rFonts w:ascii="Avenir" w:eastAsia="Avenir" w:hAnsi="Avenir" w:cs="Avenir"/>
              </w:rPr>
            </w:pPr>
            <w:r>
              <w:rPr>
                <w:rFonts w:ascii="Avenir" w:eastAsia="Avenir" w:hAnsi="Avenir" w:cs="Avenir"/>
              </w:rPr>
              <w:t>Bahasa yang digunakan</w:t>
            </w:r>
          </w:p>
        </w:tc>
        <w:tc>
          <w:tcPr>
            <w:tcW w:w="286" w:type="dxa"/>
            <w:tcBorders>
              <w:top w:val="nil"/>
              <w:left w:val="nil"/>
              <w:bottom w:val="nil"/>
              <w:right w:val="nil"/>
            </w:tcBorders>
            <w:vAlign w:val="center"/>
          </w:tcPr>
          <w:p w14:paraId="219C418A"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028B1338" w14:textId="594DF572" w:rsidR="00862486" w:rsidRDefault="00000000">
            <w:pPr>
              <w:rPr>
                <w:rFonts w:ascii="Avenir" w:eastAsia="Avenir" w:hAnsi="Avenir" w:cs="Avenir"/>
              </w:rPr>
            </w:pPr>
            <w:r>
              <w:rPr>
                <w:rFonts w:ascii="Avenir" w:eastAsia="Avenir" w:hAnsi="Avenir" w:cs="Avenir"/>
              </w:rPr>
              <w:t>Indonesia</w:t>
            </w:r>
          </w:p>
        </w:tc>
      </w:tr>
      <w:tr w:rsidR="00862486" w14:paraId="2F5C536A" w14:textId="77777777">
        <w:trPr>
          <w:trHeight w:val="454"/>
          <w:jc w:val="center"/>
        </w:trPr>
        <w:tc>
          <w:tcPr>
            <w:tcW w:w="10287" w:type="dxa"/>
            <w:gridSpan w:val="3"/>
            <w:tcBorders>
              <w:bottom w:val="single" w:sz="4" w:space="0" w:color="000000"/>
            </w:tcBorders>
            <w:shd w:val="clear" w:color="auto" w:fill="1278B7"/>
            <w:vAlign w:val="center"/>
          </w:tcPr>
          <w:p w14:paraId="6AF7614A" w14:textId="77777777" w:rsidR="00862486" w:rsidRDefault="00000000">
            <w:pPr>
              <w:rPr>
                <w:rFonts w:ascii="Avenir" w:eastAsia="Avenir" w:hAnsi="Avenir" w:cs="Avenir"/>
                <w:color w:val="FFFFFF"/>
                <w:sz w:val="24"/>
                <w:szCs w:val="24"/>
              </w:rPr>
            </w:pPr>
            <w:r>
              <w:rPr>
                <w:rFonts w:ascii="Avenir" w:eastAsia="Avenir" w:hAnsi="Avenir" w:cs="Avenir"/>
                <w:color w:val="FFFFFF"/>
                <w:sz w:val="24"/>
                <w:szCs w:val="24"/>
              </w:rPr>
              <w:t>B. Informasi Manajemen Jurnal</w:t>
            </w:r>
          </w:p>
        </w:tc>
      </w:tr>
      <w:tr w:rsidR="00862486" w14:paraId="593ADCD1" w14:textId="77777777">
        <w:trPr>
          <w:trHeight w:val="340"/>
          <w:jc w:val="center"/>
        </w:trPr>
        <w:tc>
          <w:tcPr>
            <w:tcW w:w="3820" w:type="dxa"/>
            <w:tcBorders>
              <w:top w:val="nil"/>
              <w:left w:val="single" w:sz="4" w:space="0" w:color="000000"/>
              <w:bottom w:val="nil"/>
              <w:right w:val="nil"/>
            </w:tcBorders>
          </w:tcPr>
          <w:p w14:paraId="03F8C2FB" w14:textId="77777777" w:rsidR="00862486" w:rsidRDefault="00000000">
            <w:pPr>
              <w:rPr>
                <w:rFonts w:ascii="Avenir" w:eastAsia="Avenir" w:hAnsi="Avenir" w:cs="Avenir"/>
                <w:b/>
                <w:i/>
                <w:sz w:val="24"/>
                <w:szCs w:val="24"/>
              </w:rPr>
            </w:pPr>
            <w:r>
              <w:rPr>
                <w:rFonts w:ascii="Avenir" w:eastAsia="Avenir" w:hAnsi="Avenir" w:cs="Avenir"/>
                <w:b/>
                <w:i/>
                <w:sz w:val="24"/>
                <w:szCs w:val="24"/>
              </w:rPr>
              <w:t>Principal Contact</w:t>
            </w:r>
          </w:p>
        </w:tc>
        <w:tc>
          <w:tcPr>
            <w:tcW w:w="286" w:type="dxa"/>
            <w:tcBorders>
              <w:top w:val="nil"/>
              <w:left w:val="nil"/>
              <w:bottom w:val="nil"/>
              <w:right w:val="nil"/>
            </w:tcBorders>
            <w:vAlign w:val="center"/>
          </w:tcPr>
          <w:p w14:paraId="795CD6DF" w14:textId="77777777" w:rsidR="00862486" w:rsidRDefault="00862486">
            <w:pPr>
              <w:jc w:val="center"/>
              <w:rPr>
                <w:rFonts w:ascii="Avenir" w:eastAsia="Avenir" w:hAnsi="Avenir" w:cs="Avenir"/>
              </w:rPr>
            </w:pPr>
          </w:p>
        </w:tc>
        <w:tc>
          <w:tcPr>
            <w:tcW w:w="6181" w:type="dxa"/>
            <w:tcBorders>
              <w:top w:val="nil"/>
              <w:left w:val="nil"/>
              <w:bottom w:val="nil"/>
              <w:right w:val="single" w:sz="4" w:space="0" w:color="000000"/>
            </w:tcBorders>
          </w:tcPr>
          <w:p w14:paraId="79AC11FC" w14:textId="77777777" w:rsidR="00862486" w:rsidRDefault="00862486">
            <w:pPr>
              <w:rPr>
                <w:rFonts w:ascii="Avenir" w:eastAsia="Avenir" w:hAnsi="Avenir" w:cs="Avenir"/>
              </w:rPr>
            </w:pPr>
          </w:p>
        </w:tc>
      </w:tr>
      <w:tr w:rsidR="00862486" w14:paraId="487CA37F" w14:textId="77777777">
        <w:trPr>
          <w:trHeight w:val="340"/>
          <w:jc w:val="center"/>
        </w:trPr>
        <w:tc>
          <w:tcPr>
            <w:tcW w:w="3820" w:type="dxa"/>
            <w:tcBorders>
              <w:top w:val="nil"/>
              <w:left w:val="single" w:sz="4" w:space="0" w:color="000000"/>
              <w:bottom w:val="nil"/>
              <w:right w:val="nil"/>
            </w:tcBorders>
          </w:tcPr>
          <w:p w14:paraId="423629E6" w14:textId="77777777" w:rsidR="00862486" w:rsidRDefault="00000000">
            <w:pPr>
              <w:rPr>
                <w:rFonts w:ascii="Avenir" w:eastAsia="Avenir" w:hAnsi="Avenir" w:cs="Avenir"/>
              </w:rPr>
            </w:pPr>
            <w:r>
              <w:rPr>
                <w:rFonts w:ascii="Avenir" w:eastAsia="Avenir" w:hAnsi="Avenir" w:cs="Avenir"/>
              </w:rPr>
              <w:t xml:space="preserve">Nama </w:t>
            </w:r>
          </w:p>
        </w:tc>
        <w:tc>
          <w:tcPr>
            <w:tcW w:w="286" w:type="dxa"/>
            <w:tcBorders>
              <w:top w:val="nil"/>
              <w:left w:val="nil"/>
              <w:bottom w:val="nil"/>
              <w:right w:val="nil"/>
            </w:tcBorders>
            <w:vAlign w:val="center"/>
          </w:tcPr>
          <w:p w14:paraId="32F22C94"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0FA5034F" w14:textId="13CDE7DB" w:rsidR="00862486" w:rsidRDefault="00746FAE">
            <w:pPr>
              <w:rPr>
                <w:rFonts w:ascii="Avenir" w:eastAsia="Avenir" w:hAnsi="Avenir" w:cs="Avenir"/>
              </w:rPr>
            </w:pPr>
            <w:r>
              <w:rPr>
                <w:rFonts w:ascii="Avenir" w:eastAsia="Avenir" w:hAnsi="Avenir" w:cs="Avenir"/>
              </w:rPr>
              <w:t>Aiza</w:t>
            </w:r>
          </w:p>
        </w:tc>
      </w:tr>
      <w:tr w:rsidR="00862486" w14:paraId="348713E0" w14:textId="77777777">
        <w:trPr>
          <w:trHeight w:val="340"/>
          <w:jc w:val="center"/>
        </w:trPr>
        <w:tc>
          <w:tcPr>
            <w:tcW w:w="3820" w:type="dxa"/>
            <w:tcBorders>
              <w:top w:val="nil"/>
              <w:left w:val="single" w:sz="4" w:space="0" w:color="000000"/>
              <w:bottom w:val="nil"/>
              <w:right w:val="nil"/>
            </w:tcBorders>
          </w:tcPr>
          <w:p w14:paraId="70992902" w14:textId="77777777" w:rsidR="00862486" w:rsidRDefault="00000000">
            <w:pPr>
              <w:rPr>
                <w:rFonts w:ascii="Avenir" w:eastAsia="Avenir" w:hAnsi="Avenir" w:cs="Avenir"/>
              </w:rPr>
            </w:pPr>
            <w:r>
              <w:rPr>
                <w:rFonts w:ascii="Avenir" w:eastAsia="Avenir" w:hAnsi="Avenir" w:cs="Avenir"/>
              </w:rPr>
              <w:t xml:space="preserve">Email </w:t>
            </w:r>
          </w:p>
        </w:tc>
        <w:tc>
          <w:tcPr>
            <w:tcW w:w="286" w:type="dxa"/>
            <w:tcBorders>
              <w:top w:val="nil"/>
              <w:left w:val="nil"/>
              <w:bottom w:val="nil"/>
              <w:right w:val="nil"/>
            </w:tcBorders>
            <w:vAlign w:val="center"/>
          </w:tcPr>
          <w:p w14:paraId="3EC724D1"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78DC3FC3" w14:textId="2C507DAA" w:rsidR="00862486" w:rsidRDefault="00746FAE">
            <w:pPr>
              <w:rPr>
                <w:rFonts w:ascii="Avenir" w:eastAsia="Avenir" w:hAnsi="Avenir" w:cs="Avenir"/>
              </w:rPr>
            </w:pPr>
            <w:r w:rsidRPr="00746FAE">
              <w:rPr>
                <w:rFonts w:ascii="Avenir" w:eastAsia="Avenir" w:hAnsi="Avenir" w:cs="Avenir"/>
              </w:rPr>
              <w:t>khuzaimahmuhammad2212@gmail.com</w:t>
            </w:r>
          </w:p>
        </w:tc>
      </w:tr>
      <w:tr w:rsidR="00862486" w14:paraId="21E78DDE" w14:textId="77777777">
        <w:trPr>
          <w:trHeight w:val="340"/>
          <w:jc w:val="center"/>
        </w:trPr>
        <w:tc>
          <w:tcPr>
            <w:tcW w:w="3820" w:type="dxa"/>
            <w:tcBorders>
              <w:top w:val="nil"/>
              <w:left w:val="single" w:sz="4" w:space="0" w:color="000000"/>
              <w:bottom w:val="nil"/>
              <w:right w:val="nil"/>
            </w:tcBorders>
          </w:tcPr>
          <w:p w14:paraId="3D1251EA" w14:textId="77777777" w:rsidR="00862486" w:rsidRDefault="00000000">
            <w:pPr>
              <w:rPr>
                <w:rFonts w:ascii="Avenir" w:eastAsia="Avenir" w:hAnsi="Avenir" w:cs="Avenir"/>
              </w:rPr>
            </w:pPr>
            <w:r>
              <w:rPr>
                <w:rFonts w:ascii="Avenir" w:eastAsia="Avenir" w:hAnsi="Avenir" w:cs="Avenir"/>
              </w:rPr>
              <w:t>Nomor Telepon Pengelola</w:t>
            </w:r>
          </w:p>
        </w:tc>
        <w:tc>
          <w:tcPr>
            <w:tcW w:w="286" w:type="dxa"/>
            <w:tcBorders>
              <w:top w:val="nil"/>
              <w:left w:val="nil"/>
              <w:bottom w:val="nil"/>
              <w:right w:val="nil"/>
            </w:tcBorders>
            <w:vAlign w:val="center"/>
          </w:tcPr>
          <w:p w14:paraId="02DD5A2C"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00D90D80" w14:textId="28B62C83" w:rsidR="00862486" w:rsidRDefault="00746FAE">
            <w:pPr>
              <w:rPr>
                <w:rFonts w:ascii="Avenir" w:eastAsia="Avenir" w:hAnsi="Avenir" w:cs="Avenir"/>
              </w:rPr>
            </w:pPr>
            <w:r>
              <w:rPr>
                <w:rFonts w:ascii="Avenir" w:eastAsia="Avenir" w:hAnsi="Avenir" w:cs="Avenir"/>
              </w:rPr>
              <w:t>0882019910178</w:t>
            </w:r>
          </w:p>
        </w:tc>
      </w:tr>
      <w:tr w:rsidR="00862486" w14:paraId="1A797875" w14:textId="77777777">
        <w:trPr>
          <w:trHeight w:val="340"/>
          <w:jc w:val="center"/>
        </w:trPr>
        <w:tc>
          <w:tcPr>
            <w:tcW w:w="3820" w:type="dxa"/>
            <w:tcBorders>
              <w:top w:val="nil"/>
              <w:left w:val="single" w:sz="4" w:space="0" w:color="000000"/>
              <w:bottom w:val="nil"/>
              <w:right w:val="nil"/>
            </w:tcBorders>
          </w:tcPr>
          <w:p w14:paraId="4B3A481F" w14:textId="77777777" w:rsidR="00862486" w:rsidRDefault="00000000">
            <w:pPr>
              <w:rPr>
                <w:rFonts w:ascii="Avenir" w:eastAsia="Avenir" w:hAnsi="Avenir" w:cs="Avenir"/>
              </w:rPr>
            </w:pPr>
            <w:r>
              <w:rPr>
                <w:rFonts w:ascii="Avenir" w:eastAsia="Avenir" w:hAnsi="Avenir" w:cs="Avenir"/>
              </w:rPr>
              <w:t>Affiliation</w:t>
            </w:r>
          </w:p>
        </w:tc>
        <w:tc>
          <w:tcPr>
            <w:tcW w:w="286" w:type="dxa"/>
            <w:tcBorders>
              <w:top w:val="nil"/>
              <w:left w:val="nil"/>
              <w:bottom w:val="nil"/>
              <w:right w:val="nil"/>
            </w:tcBorders>
            <w:vAlign w:val="center"/>
          </w:tcPr>
          <w:p w14:paraId="15EDA917"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597C8EA7" w14:textId="0838ED66" w:rsidR="00862486" w:rsidRDefault="00746FAE">
            <w:pPr>
              <w:rPr>
                <w:rFonts w:ascii="Avenir" w:eastAsia="Avenir" w:hAnsi="Avenir" w:cs="Avenir"/>
              </w:rPr>
            </w:pPr>
            <w:r>
              <w:rPr>
                <w:rFonts w:ascii="Avenir" w:eastAsia="Avenir" w:hAnsi="Avenir" w:cs="Avenir"/>
              </w:rPr>
              <w:t>Yayasan Darussalam</w:t>
            </w:r>
          </w:p>
        </w:tc>
      </w:tr>
      <w:tr w:rsidR="00862486" w14:paraId="09C23C94" w14:textId="77777777">
        <w:trPr>
          <w:trHeight w:val="340"/>
          <w:jc w:val="center"/>
        </w:trPr>
        <w:tc>
          <w:tcPr>
            <w:tcW w:w="3820" w:type="dxa"/>
            <w:tcBorders>
              <w:top w:val="nil"/>
              <w:left w:val="single" w:sz="4" w:space="0" w:color="000000"/>
              <w:bottom w:val="nil"/>
              <w:right w:val="nil"/>
            </w:tcBorders>
          </w:tcPr>
          <w:p w14:paraId="410EE789" w14:textId="77777777" w:rsidR="00862486" w:rsidRDefault="00000000">
            <w:pPr>
              <w:rPr>
                <w:rFonts w:ascii="Avenir" w:eastAsia="Avenir" w:hAnsi="Avenir" w:cs="Avenir"/>
              </w:rPr>
            </w:pPr>
            <w:r>
              <w:rPr>
                <w:rFonts w:ascii="Avenir" w:eastAsia="Avenir" w:hAnsi="Avenir" w:cs="Avenir"/>
              </w:rPr>
              <w:t>Mailing Address</w:t>
            </w:r>
          </w:p>
        </w:tc>
        <w:tc>
          <w:tcPr>
            <w:tcW w:w="286" w:type="dxa"/>
            <w:tcBorders>
              <w:top w:val="nil"/>
              <w:left w:val="nil"/>
              <w:bottom w:val="nil"/>
              <w:right w:val="nil"/>
            </w:tcBorders>
            <w:vAlign w:val="center"/>
          </w:tcPr>
          <w:p w14:paraId="73D55419"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5A084169" w14:textId="77777777" w:rsidR="00862486" w:rsidRDefault="00862486">
            <w:pPr>
              <w:rPr>
                <w:rFonts w:ascii="Avenir" w:eastAsia="Avenir" w:hAnsi="Avenir" w:cs="Avenir"/>
              </w:rPr>
            </w:pPr>
          </w:p>
        </w:tc>
      </w:tr>
      <w:tr w:rsidR="00862486" w14:paraId="0851E19D" w14:textId="77777777">
        <w:trPr>
          <w:trHeight w:val="340"/>
          <w:jc w:val="center"/>
        </w:trPr>
        <w:tc>
          <w:tcPr>
            <w:tcW w:w="3820" w:type="dxa"/>
            <w:tcBorders>
              <w:top w:val="nil"/>
              <w:left w:val="single" w:sz="4" w:space="0" w:color="000000"/>
              <w:bottom w:val="nil"/>
              <w:right w:val="nil"/>
            </w:tcBorders>
          </w:tcPr>
          <w:p w14:paraId="7B9AAEA9" w14:textId="77777777" w:rsidR="00862486" w:rsidRDefault="00000000">
            <w:pPr>
              <w:rPr>
                <w:rFonts w:ascii="Avenir" w:eastAsia="Avenir" w:hAnsi="Avenir" w:cs="Avenir"/>
                <w:b/>
                <w:i/>
                <w:sz w:val="24"/>
                <w:szCs w:val="24"/>
              </w:rPr>
            </w:pPr>
            <w:r>
              <w:rPr>
                <w:rFonts w:ascii="Avenir" w:eastAsia="Avenir" w:hAnsi="Avenir" w:cs="Avenir"/>
                <w:b/>
                <w:i/>
                <w:sz w:val="24"/>
                <w:szCs w:val="24"/>
              </w:rPr>
              <w:t>Technical Support</w:t>
            </w:r>
          </w:p>
        </w:tc>
        <w:tc>
          <w:tcPr>
            <w:tcW w:w="286" w:type="dxa"/>
            <w:tcBorders>
              <w:top w:val="nil"/>
              <w:left w:val="nil"/>
              <w:bottom w:val="nil"/>
              <w:right w:val="nil"/>
            </w:tcBorders>
            <w:vAlign w:val="center"/>
          </w:tcPr>
          <w:p w14:paraId="782B92BC" w14:textId="77777777" w:rsidR="00862486" w:rsidRDefault="00862486">
            <w:pPr>
              <w:jc w:val="center"/>
              <w:rPr>
                <w:rFonts w:ascii="Avenir" w:eastAsia="Avenir" w:hAnsi="Avenir" w:cs="Avenir"/>
              </w:rPr>
            </w:pPr>
          </w:p>
        </w:tc>
        <w:tc>
          <w:tcPr>
            <w:tcW w:w="6181" w:type="dxa"/>
            <w:tcBorders>
              <w:top w:val="nil"/>
              <w:left w:val="nil"/>
              <w:bottom w:val="nil"/>
              <w:right w:val="single" w:sz="4" w:space="0" w:color="000000"/>
            </w:tcBorders>
          </w:tcPr>
          <w:p w14:paraId="3AA9348D" w14:textId="77777777" w:rsidR="00862486" w:rsidRDefault="00862486">
            <w:pPr>
              <w:rPr>
                <w:rFonts w:ascii="Avenir" w:eastAsia="Avenir" w:hAnsi="Avenir" w:cs="Avenir"/>
              </w:rPr>
            </w:pPr>
          </w:p>
        </w:tc>
      </w:tr>
      <w:tr w:rsidR="00862486" w14:paraId="2747754F" w14:textId="77777777">
        <w:trPr>
          <w:trHeight w:val="340"/>
          <w:jc w:val="center"/>
        </w:trPr>
        <w:tc>
          <w:tcPr>
            <w:tcW w:w="3820" w:type="dxa"/>
            <w:tcBorders>
              <w:top w:val="nil"/>
              <w:left w:val="single" w:sz="4" w:space="0" w:color="000000"/>
              <w:bottom w:val="nil"/>
              <w:right w:val="nil"/>
            </w:tcBorders>
          </w:tcPr>
          <w:p w14:paraId="4848F616" w14:textId="77777777" w:rsidR="00862486" w:rsidRDefault="00000000">
            <w:pPr>
              <w:rPr>
                <w:rFonts w:ascii="Avenir" w:eastAsia="Avenir" w:hAnsi="Avenir" w:cs="Avenir"/>
              </w:rPr>
            </w:pPr>
            <w:r>
              <w:rPr>
                <w:rFonts w:ascii="Avenir" w:eastAsia="Avenir" w:hAnsi="Avenir" w:cs="Avenir"/>
              </w:rPr>
              <w:t>Nama</w:t>
            </w:r>
          </w:p>
        </w:tc>
        <w:tc>
          <w:tcPr>
            <w:tcW w:w="286" w:type="dxa"/>
            <w:tcBorders>
              <w:top w:val="nil"/>
              <w:left w:val="nil"/>
              <w:bottom w:val="nil"/>
              <w:right w:val="nil"/>
            </w:tcBorders>
            <w:vAlign w:val="center"/>
          </w:tcPr>
          <w:p w14:paraId="321590B8"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005DBDD0" w14:textId="11B355A1" w:rsidR="00862486" w:rsidRDefault="00746FAE">
            <w:pPr>
              <w:rPr>
                <w:rFonts w:ascii="Avenir" w:eastAsia="Avenir" w:hAnsi="Avenir" w:cs="Avenir"/>
              </w:rPr>
            </w:pPr>
            <w:r>
              <w:rPr>
                <w:rFonts w:ascii="Avenir" w:eastAsia="Avenir" w:hAnsi="Avenir" w:cs="Avenir"/>
              </w:rPr>
              <w:t>Admin</w:t>
            </w:r>
          </w:p>
        </w:tc>
      </w:tr>
      <w:tr w:rsidR="00862486" w14:paraId="2B765D91" w14:textId="77777777">
        <w:trPr>
          <w:trHeight w:val="340"/>
          <w:jc w:val="center"/>
        </w:trPr>
        <w:tc>
          <w:tcPr>
            <w:tcW w:w="3820" w:type="dxa"/>
            <w:tcBorders>
              <w:top w:val="nil"/>
              <w:left w:val="single" w:sz="4" w:space="0" w:color="000000"/>
              <w:bottom w:val="nil"/>
              <w:right w:val="nil"/>
            </w:tcBorders>
          </w:tcPr>
          <w:p w14:paraId="7B6C19A2" w14:textId="77777777" w:rsidR="00862486" w:rsidRDefault="00000000">
            <w:pPr>
              <w:rPr>
                <w:rFonts w:ascii="Avenir" w:eastAsia="Avenir" w:hAnsi="Avenir" w:cs="Avenir"/>
              </w:rPr>
            </w:pPr>
            <w:r>
              <w:rPr>
                <w:rFonts w:ascii="Avenir" w:eastAsia="Avenir" w:hAnsi="Avenir" w:cs="Avenir"/>
              </w:rPr>
              <w:t xml:space="preserve">Email </w:t>
            </w:r>
          </w:p>
        </w:tc>
        <w:tc>
          <w:tcPr>
            <w:tcW w:w="286" w:type="dxa"/>
            <w:tcBorders>
              <w:top w:val="nil"/>
              <w:left w:val="nil"/>
              <w:bottom w:val="nil"/>
              <w:right w:val="nil"/>
            </w:tcBorders>
            <w:vAlign w:val="center"/>
          </w:tcPr>
          <w:p w14:paraId="7D206471"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5EBA4859" w14:textId="52EC735E" w:rsidR="00862486" w:rsidRDefault="00746FAE">
            <w:pPr>
              <w:rPr>
                <w:rFonts w:ascii="Avenir" w:eastAsia="Avenir" w:hAnsi="Avenir" w:cs="Avenir"/>
              </w:rPr>
            </w:pPr>
            <w:r>
              <w:rPr>
                <w:rFonts w:ascii="Avenir" w:eastAsia="Avenir" w:hAnsi="Avenir" w:cs="Avenir"/>
              </w:rPr>
              <w:t>emailjurnal</w:t>
            </w:r>
          </w:p>
        </w:tc>
      </w:tr>
      <w:tr w:rsidR="00862486" w14:paraId="522B7122" w14:textId="77777777">
        <w:trPr>
          <w:trHeight w:val="340"/>
          <w:jc w:val="center"/>
        </w:trPr>
        <w:tc>
          <w:tcPr>
            <w:tcW w:w="3820" w:type="dxa"/>
            <w:tcBorders>
              <w:top w:val="nil"/>
              <w:left w:val="single" w:sz="4" w:space="0" w:color="000000"/>
              <w:bottom w:val="nil"/>
              <w:right w:val="nil"/>
            </w:tcBorders>
          </w:tcPr>
          <w:p w14:paraId="76F05857" w14:textId="77777777" w:rsidR="00862486" w:rsidRDefault="00000000">
            <w:pPr>
              <w:rPr>
                <w:rFonts w:ascii="Avenir" w:eastAsia="Avenir" w:hAnsi="Avenir" w:cs="Avenir"/>
              </w:rPr>
            </w:pPr>
            <w:r>
              <w:rPr>
                <w:rFonts w:ascii="Avenir" w:eastAsia="Avenir" w:hAnsi="Avenir" w:cs="Avenir"/>
              </w:rPr>
              <w:t>Nomor Telepon</w:t>
            </w:r>
          </w:p>
        </w:tc>
        <w:tc>
          <w:tcPr>
            <w:tcW w:w="286" w:type="dxa"/>
            <w:tcBorders>
              <w:top w:val="nil"/>
              <w:left w:val="nil"/>
              <w:bottom w:val="nil"/>
              <w:right w:val="nil"/>
            </w:tcBorders>
            <w:vAlign w:val="center"/>
          </w:tcPr>
          <w:p w14:paraId="7D7A0B8C"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4E19E322" w14:textId="7FDB8F15" w:rsidR="00862486" w:rsidRDefault="00746FAE">
            <w:pPr>
              <w:rPr>
                <w:rFonts w:ascii="Avenir" w:eastAsia="Avenir" w:hAnsi="Avenir" w:cs="Avenir"/>
              </w:rPr>
            </w:pPr>
            <w:r>
              <w:rPr>
                <w:rFonts w:ascii="Avenir" w:eastAsia="Avenir" w:hAnsi="Avenir" w:cs="Avenir"/>
              </w:rPr>
              <w:t>0882019910178</w:t>
            </w:r>
          </w:p>
        </w:tc>
      </w:tr>
      <w:tr w:rsidR="00862486" w14:paraId="425113D1" w14:textId="77777777">
        <w:trPr>
          <w:trHeight w:val="340"/>
          <w:jc w:val="center"/>
        </w:trPr>
        <w:tc>
          <w:tcPr>
            <w:tcW w:w="3820" w:type="dxa"/>
            <w:tcBorders>
              <w:top w:val="nil"/>
              <w:left w:val="single" w:sz="4" w:space="0" w:color="000000"/>
              <w:bottom w:val="nil"/>
              <w:right w:val="nil"/>
            </w:tcBorders>
          </w:tcPr>
          <w:p w14:paraId="67A000C3" w14:textId="77777777" w:rsidR="00862486" w:rsidRDefault="00000000">
            <w:pPr>
              <w:rPr>
                <w:rFonts w:ascii="Avenir" w:eastAsia="Avenir" w:hAnsi="Avenir" w:cs="Avenir"/>
              </w:rPr>
            </w:pPr>
            <w:r>
              <w:rPr>
                <w:rFonts w:ascii="Avenir" w:eastAsia="Avenir" w:hAnsi="Avenir" w:cs="Avenir"/>
              </w:rPr>
              <w:t>Frekuensi Publish</w:t>
            </w:r>
          </w:p>
        </w:tc>
        <w:tc>
          <w:tcPr>
            <w:tcW w:w="286" w:type="dxa"/>
            <w:tcBorders>
              <w:top w:val="nil"/>
              <w:left w:val="nil"/>
              <w:bottom w:val="nil"/>
              <w:right w:val="nil"/>
            </w:tcBorders>
            <w:vAlign w:val="center"/>
          </w:tcPr>
          <w:p w14:paraId="004A29C3"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3830C70D" w14:textId="14AD32C8" w:rsidR="00862486" w:rsidRDefault="00746FAE">
            <w:pPr>
              <w:rPr>
                <w:rFonts w:ascii="Avenir" w:eastAsia="Avenir" w:hAnsi="Avenir" w:cs="Avenir"/>
              </w:rPr>
            </w:pPr>
            <w:r>
              <w:rPr>
                <w:rFonts w:ascii="Avenir" w:eastAsia="Avenir" w:hAnsi="Avenir" w:cs="Avenir"/>
              </w:rPr>
              <w:t>Setiap Bulan</w:t>
            </w:r>
          </w:p>
        </w:tc>
      </w:tr>
      <w:tr w:rsidR="00862486" w14:paraId="22BC9593" w14:textId="77777777">
        <w:trPr>
          <w:trHeight w:val="454"/>
          <w:jc w:val="center"/>
        </w:trPr>
        <w:tc>
          <w:tcPr>
            <w:tcW w:w="10287" w:type="dxa"/>
            <w:gridSpan w:val="3"/>
            <w:tcBorders>
              <w:bottom w:val="single" w:sz="4" w:space="0" w:color="000000"/>
            </w:tcBorders>
            <w:shd w:val="clear" w:color="auto" w:fill="1278B7"/>
            <w:vAlign w:val="center"/>
          </w:tcPr>
          <w:p w14:paraId="3B7215D6" w14:textId="77777777" w:rsidR="00862486" w:rsidRDefault="00000000">
            <w:pPr>
              <w:rPr>
                <w:rFonts w:ascii="Avenir" w:eastAsia="Avenir" w:hAnsi="Avenir" w:cs="Avenir"/>
                <w:color w:val="FFFFFF"/>
                <w:sz w:val="24"/>
                <w:szCs w:val="24"/>
              </w:rPr>
            </w:pPr>
            <w:r>
              <w:rPr>
                <w:rFonts w:ascii="Avenir" w:eastAsia="Avenir" w:hAnsi="Avenir" w:cs="Avenir"/>
                <w:color w:val="FFFFFF"/>
                <w:sz w:val="24"/>
                <w:szCs w:val="24"/>
              </w:rPr>
              <w:t>C. Spesifikasi Teknis</w:t>
            </w:r>
          </w:p>
        </w:tc>
      </w:tr>
      <w:tr w:rsidR="00862486" w14:paraId="4957FB9F" w14:textId="77777777">
        <w:trPr>
          <w:trHeight w:val="340"/>
          <w:jc w:val="center"/>
        </w:trPr>
        <w:tc>
          <w:tcPr>
            <w:tcW w:w="3820" w:type="dxa"/>
            <w:tcBorders>
              <w:top w:val="nil"/>
              <w:left w:val="single" w:sz="4" w:space="0" w:color="000000"/>
              <w:bottom w:val="nil"/>
              <w:right w:val="nil"/>
            </w:tcBorders>
          </w:tcPr>
          <w:p w14:paraId="37C2F248" w14:textId="77777777" w:rsidR="00862486" w:rsidRDefault="00000000">
            <w:pPr>
              <w:rPr>
                <w:rFonts w:ascii="Avenir" w:eastAsia="Avenir" w:hAnsi="Avenir" w:cs="Avenir"/>
              </w:rPr>
            </w:pPr>
            <w:r>
              <w:rPr>
                <w:rFonts w:ascii="Avenir" w:eastAsia="Avenir" w:hAnsi="Avenir" w:cs="Avenir"/>
              </w:rPr>
              <w:t xml:space="preserve">Tema/Tampilan yang Diinginkan </w:t>
            </w:r>
          </w:p>
        </w:tc>
        <w:tc>
          <w:tcPr>
            <w:tcW w:w="286" w:type="dxa"/>
            <w:tcBorders>
              <w:top w:val="nil"/>
              <w:left w:val="nil"/>
              <w:bottom w:val="nil"/>
              <w:right w:val="nil"/>
            </w:tcBorders>
            <w:vAlign w:val="center"/>
          </w:tcPr>
          <w:p w14:paraId="4CD591BE"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3844FAD8" w14:textId="242FC2A1" w:rsidR="00862486" w:rsidRDefault="00746FAE">
            <w:pPr>
              <w:rPr>
                <w:rFonts w:ascii="Avenir" w:eastAsia="Avenir" w:hAnsi="Avenir" w:cs="Avenir"/>
              </w:rPr>
            </w:pPr>
            <w:r>
              <w:rPr>
                <w:rFonts w:ascii="Avenir" w:eastAsia="Avenir" w:hAnsi="Avenir" w:cs="Avenir"/>
              </w:rPr>
              <w:t>Nuansa Putih Hijau</w:t>
            </w:r>
          </w:p>
        </w:tc>
      </w:tr>
      <w:tr w:rsidR="00862486" w14:paraId="33959DDF" w14:textId="77777777">
        <w:trPr>
          <w:trHeight w:val="340"/>
          <w:jc w:val="center"/>
        </w:trPr>
        <w:tc>
          <w:tcPr>
            <w:tcW w:w="3820" w:type="dxa"/>
            <w:tcBorders>
              <w:top w:val="nil"/>
              <w:left w:val="single" w:sz="4" w:space="0" w:color="000000"/>
              <w:bottom w:val="nil"/>
              <w:right w:val="nil"/>
            </w:tcBorders>
          </w:tcPr>
          <w:p w14:paraId="4F5CE3B8" w14:textId="77777777" w:rsidR="00862486" w:rsidRDefault="00000000">
            <w:pPr>
              <w:rPr>
                <w:rFonts w:ascii="Avenir" w:eastAsia="Avenir" w:hAnsi="Avenir" w:cs="Avenir"/>
              </w:rPr>
            </w:pPr>
            <w:r>
              <w:rPr>
                <w:rFonts w:ascii="Avenir" w:eastAsia="Avenir" w:hAnsi="Avenir" w:cs="Avenir"/>
              </w:rPr>
              <w:t xml:space="preserve">Integrasi DOI  </w:t>
            </w:r>
          </w:p>
        </w:tc>
        <w:tc>
          <w:tcPr>
            <w:tcW w:w="286" w:type="dxa"/>
            <w:tcBorders>
              <w:top w:val="nil"/>
              <w:left w:val="nil"/>
              <w:bottom w:val="nil"/>
              <w:right w:val="nil"/>
            </w:tcBorders>
            <w:vAlign w:val="center"/>
          </w:tcPr>
          <w:p w14:paraId="3998E555"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39A2BF67" w14:textId="77777777" w:rsidR="00862486" w:rsidRDefault="00000000">
            <w:pPr>
              <w:rPr>
                <w:rFonts w:ascii="Avenir" w:eastAsia="Avenir" w:hAnsi="Avenir" w:cs="Avenir"/>
              </w:rPr>
            </w:pPr>
            <w:sdt>
              <w:sdtPr>
                <w:tag w:val="goog_rdk_0"/>
                <w:id w:val="-2022774499"/>
              </w:sdtPr>
              <w:sdtContent>
                <w:r>
                  <w:rPr>
                    <w:rFonts w:ascii="Arial Unicode MS" w:eastAsia="Arial Unicode MS" w:hAnsi="Arial Unicode MS" w:cs="Arial Unicode MS"/>
                  </w:rPr>
                  <w:t>☐</w:t>
                </w:r>
              </w:sdtContent>
            </w:sdt>
            <w:r>
              <w:rPr>
                <w:rFonts w:ascii="Avenir" w:eastAsia="Avenir" w:hAnsi="Avenir" w:cs="Avenir"/>
              </w:rPr>
              <w:t xml:space="preserve"> Ya </w:t>
            </w:r>
            <w:sdt>
              <w:sdtPr>
                <w:tag w:val="goog_rdk_1"/>
                <w:id w:val="1892841532"/>
              </w:sdtPr>
              <w:sdtContent>
                <w:r>
                  <w:rPr>
                    <w:rFonts w:ascii="Arial Unicode MS" w:eastAsia="Arial Unicode MS" w:hAnsi="Arial Unicode MS" w:cs="Arial Unicode MS"/>
                  </w:rPr>
                  <w:t>☐</w:t>
                </w:r>
              </w:sdtContent>
            </w:sdt>
            <w:r>
              <w:rPr>
                <w:rFonts w:ascii="Avenir" w:eastAsia="Avenir" w:hAnsi="Avenir" w:cs="Avenir"/>
              </w:rPr>
              <w:t xml:space="preserve"> Tidak</w:t>
            </w:r>
          </w:p>
        </w:tc>
      </w:tr>
      <w:tr w:rsidR="00862486" w14:paraId="5672F7BB" w14:textId="77777777">
        <w:trPr>
          <w:trHeight w:val="340"/>
          <w:jc w:val="center"/>
        </w:trPr>
        <w:tc>
          <w:tcPr>
            <w:tcW w:w="3820" w:type="dxa"/>
            <w:tcBorders>
              <w:top w:val="nil"/>
              <w:left w:val="single" w:sz="4" w:space="0" w:color="000000"/>
              <w:bottom w:val="nil"/>
              <w:right w:val="nil"/>
            </w:tcBorders>
          </w:tcPr>
          <w:p w14:paraId="0DD64A7B" w14:textId="77777777" w:rsidR="00862486" w:rsidRDefault="00000000">
            <w:pPr>
              <w:rPr>
                <w:rFonts w:ascii="Avenir" w:eastAsia="Avenir" w:hAnsi="Avenir" w:cs="Avenir"/>
              </w:rPr>
            </w:pPr>
            <w:r>
              <w:rPr>
                <w:rFonts w:ascii="Avenir" w:eastAsia="Avenir" w:hAnsi="Avenir" w:cs="Avenir"/>
              </w:rPr>
              <w:t xml:space="preserve">Integrasi Plagiarism Checker: </w:t>
            </w:r>
          </w:p>
        </w:tc>
        <w:tc>
          <w:tcPr>
            <w:tcW w:w="286" w:type="dxa"/>
            <w:tcBorders>
              <w:top w:val="nil"/>
              <w:left w:val="nil"/>
              <w:bottom w:val="nil"/>
              <w:right w:val="nil"/>
            </w:tcBorders>
            <w:vAlign w:val="center"/>
          </w:tcPr>
          <w:p w14:paraId="70F41BAF"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5FD701F5" w14:textId="10156598" w:rsidR="00862486" w:rsidRDefault="00000000">
            <w:pPr>
              <w:rPr>
                <w:rFonts w:ascii="Avenir" w:eastAsia="Avenir" w:hAnsi="Avenir" w:cs="Avenir"/>
              </w:rPr>
            </w:pPr>
            <w:sdt>
              <w:sdtPr>
                <w:tag w:val="goog_rdk_2"/>
                <w:id w:val="-38214713"/>
              </w:sdtPr>
              <w:sdtContent>
                <w:r>
                  <w:rPr>
                    <w:rFonts w:ascii="Arial Unicode MS" w:eastAsia="Arial Unicode MS" w:hAnsi="Arial Unicode MS" w:cs="Arial Unicode MS"/>
                  </w:rPr>
                  <w:t>☐</w:t>
                </w:r>
              </w:sdtContent>
            </w:sdt>
            <w:r>
              <w:rPr>
                <w:rFonts w:ascii="Avenir" w:eastAsia="Avenir" w:hAnsi="Avenir" w:cs="Avenir"/>
              </w:rPr>
              <w:t xml:space="preserve"> Ya </w:t>
            </w:r>
            <w:sdt>
              <w:sdtPr>
                <w:tag w:val="goog_rdk_3"/>
                <w:id w:val="-1263522778"/>
                <w:showingPlcHdr/>
              </w:sdtPr>
              <w:sdtContent>
                <w:r w:rsidR="00746FAE">
                  <w:t xml:space="preserve">     </w:t>
                </w:r>
              </w:sdtContent>
            </w:sdt>
          </w:p>
        </w:tc>
      </w:tr>
      <w:tr w:rsidR="00862486" w14:paraId="18205D0A" w14:textId="77777777">
        <w:trPr>
          <w:trHeight w:val="454"/>
          <w:jc w:val="center"/>
        </w:trPr>
        <w:tc>
          <w:tcPr>
            <w:tcW w:w="10287" w:type="dxa"/>
            <w:gridSpan w:val="3"/>
            <w:tcBorders>
              <w:bottom w:val="single" w:sz="4" w:space="0" w:color="000000"/>
            </w:tcBorders>
            <w:shd w:val="clear" w:color="auto" w:fill="1278B7"/>
            <w:vAlign w:val="center"/>
          </w:tcPr>
          <w:p w14:paraId="1396B813" w14:textId="77777777" w:rsidR="00862486" w:rsidRDefault="00000000">
            <w:pPr>
              <w:rPr>
                <w:rFonts w:ascii="Avenir" w:eastAsia="Avenir" w:hAnsi="Avenir" w:cs="Avenir"/>
                <w:color w:val="FFFFFF"/>
                <w:sz w:val="24"/>
                <w:szCs w:val="24"/>
              </w:rPr>
            </w:pPr>
            <w:r>
              <w:rPr>
                <w:rFonts w:ascii="Avenir" w:eastAsia="Avenir" w:hAnsi="Avenir" w:cs="Avenir"/>
                <w:color w:val="FFFFFF"/>
                <w:sz w:val="24"/>
                <w:szCs w:val="24"/>
              </w:rPr>
              <w:t>D. Deskripsi Jurnal</w:t>
            </w:r>
          </w:p>
        </w:tc>
      </w:tr>
      <w:tr w:rsidR="00862486" w14:paraId="2636D6BB" w14:textId="77777777">
        <w:trPr>
          <w:trHeight w:val="340"/>
          <w:jc w:val="center"/>
        </w:trPr>
        <w:tc>
          <w:tcPr>
            <w:tcW w:w="3820" w:type="dxa"/>
            <w:tcBorders>
              <w:top w:val="nil"/>
              <w:left w:val="single" w:sz="4" w:space="0" w:color="000000"/>
              <w:bottom w:val="nil"/>
              <w:right w:val="nil"/>
            </w:tcBorders>
          </w:tcPr>
          <w:p w14:paraId="2C9DFB96" w14:textId="77777777" w:rsidR="00862486" w:rsidRDefault="00000000">
            <w:pPr>
              <w:ind w:left="-118"/>
              <w:rPr>
                <w:rFonts w:ascii="Avenir" w:eastAsia="Avenir" w:hAnsi="Avenir" w:cs="Avenir"/>
              </w:rPr>
            </w:pPr>
            <w:r>
              <w:rPr>
                <w:rFonts w:ascii="Avenir" w:eastAsia="Avenir" w:hAnsi="Avenir" w:cs="Avenir"/>
              </w:rPr>
              <w:t>  Editorial in Chief</w:t>
            </w:r>
          </w:p>
        </w:tc>
        <w:tc>
          <w:tcPr>
            <w:tcW w:w="286" w:type="dxa"/>
            <w:tcBorders>
              <w:top w:val="nil"/>
              <w:left w:val="nil"/>
              <w:bottom w:val="nil"/>
              <w:right w:val="nil"/>
            </w:tcBorders>
            <w:vAlign w:val="center"/>
          </w:tcPr>
          <w:p w14:paraId="43C970C0"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21F745A0" w14:textId="35F30A48" w:rsidR="00862486" w:rsidRDefault="00746FAE">
            <w:pPr>
              <w:rPr>
                <w:rFonts w:ascii="Avenir" w:eastAsia="Avenir" w:hAnsi="Avenir" w:cs="Avenir"/>
              </w:rPr>
            </w:pPr>
            <w:r>
              <w:rPr>
                <w:rFonts w:ascii="Avenir" w:eastAsia="Avenir" w:hAnsi="Avenir" w:cs="Avenir"/>
              </w:rPr>
              <w:t>Dr. Siti Chuzaemah, Lc., S.Ag., M.A., UIN Syarif Hidayatullah Jakarta</w:t>
            </w:r>
          </w:p>
        </w:tc>
      </w:tr>
      <w:tr w:rsidR="00862486" w14:paraId="4044C53E" w14:textId="77777777">
        <w:trPr>
          <w:trHeight w:val="340"/>
          <w:jc w:val="center"/>
        </w:trPr>
        <w:tc>
          <w:tcPr>
            <w:tcW w:w="3820" w:type="dxa"/>
            <w:tcBorders>
              <w:top w:val="nil"/>
              <w:left w:val="single" w:sz="4" w:space="0" w:color="000000"/>
              <w:bottom w:val="nil"/>
              <w:right w:val="nil"/>
            </w:tcBorders>
          </w:tcPr>
          <w:p w14:paraId="20D881FA" w14:textId="77777777" w:rsidR="00862486" w:rsidRDefault="00000000">
            <w:pPr>
              <w:ind w:left="-118"/>
              <w:rPr>
                <w:rFonts w:ascii="Avenir" w:eastAsia="Avenir" w:hAnsi="Avenir" w:cs="Avenir"/>
              </w:rPr>
            </w:pPr>
            <w:r>
              <w:rPr>
                <w:rFonts w:ascii="Avenir" w:eastAsia="Avenir" w:hAnsi="Avenir" w:cs="Avenir"/>
              </w:rPr>
              <w:t xml:space="preserve">  Editorial Team </w:t>
            </w:r>
            <w:r>
              <w:t>(Upayakan 5)</w:t>
            </w:r>
          </w:p>
        </w:tc>
        <w:tc>
          <w:tcPr>
            <w:tcW w:w="286" w:type="dxa"/>
            <w:tcBorders>
              <w:top w:val="nil"/>
              <w:left w:val="nil"/>
              <w:bottom w:val="nil"/>
              <w:right w:val="nil"/>
            </w:tcBorders>
            <w:vAlign w:val="center"/>
          </w:tcPr>
          <w:p w14:paraId="2CFF1695"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4848AD41" w14:textId="77777777" w:rsidR="008A18F9" w:rsidRDefault="008A18F9" w:rsidP="008A18F9">
            <w:pPr>
              <w:rPr>
                <w:rFonts w:ascii="Avenir" w:eastAsia="Avenir" w:hAnsi="Avenir" w:cs="Avenir"/>
              </w:rPr>
            </w:pPr>
            <w:r>
              <w:rPr>
                <w:rFonts w:ascii="Avenir" w:eastAsia="Avenir" w:hAnsi="Avenir" w:cs="Avenir"/>
              </w:rPr>
              <w:t>Ikhwanul Fitra Isman, UIN Syarif Hidayatllah Jakarta</w:t>
            </w:r>
          </w:p>
          <w:p w14:paraId="054E623D" w14:textId="6CBFFF9A" w:rsidR="006942C2" w:rsidRDefault="008A18F9">
            <w:pPr>
              <w:rPr>
                <w:rFonts w:ascii="Avenir" w:eastAsia="Avenir" w:hAnsi="Avenir" w:cs="Avenir"/>
              </w:rPr>
            </w:pPr>
            <w:r>
              <w:rPr>
                <w:rFonts w:ascii="Avenir" w:eastAsia="Avenir" w:hAnsi="Avenir" w:cs="Avenir"/>
              </w:rPr>
              <w:t>Firdaus, Yayasan Darussalam</w:t>
            </w:r>
          </w:p>
          <w:p w14:paraId="65044979" w14:textId="284BF6F8" w:rsidR="00862486" w:rsidRDefault="00746FAE">
            <w:pPr>
              <w:rPr>
                <w:rFonts w:ascii="Avenir" w:eastAsia="Avenir" w:hAnsi="Avenir" w:cs="Avenir"/>
              </w:rPr>
            </w:pPr>
            <w:r>
              <w:rPr>
                <w:rFonts w:ascii="Avenir" w:eastAsia="Avenir" w:hAnsi="Avenir" w:cs="Avenir"/>
              </w:rPr>
              <w:t>Fajrul Hidayat, UIN Alauddin Makassar</w:t>
            </w:r>
          </w:p>
          <w:p w14:paraId="630E8861" w14:textId="77777777" w:rsidR="00746FAE" w:rsidRDefault="00746FAE">
            <w:pPr>
              <w:rPr>
                <w:rFonts w:ascii="Avenir" w:eastAsia="Avenir" w:hAnsi="Avenir" w:cs="Avenir"/>
              </w:rPr>
            </w:pPr>
            <w:r>
              <w:rPr>
                <w:rFonts w:ascii="Avenir" w:eastAsia="Avenir" w:hAnsi="Avenir" w:cs="Avenir"/>
              </w:rPr>
              <w:t>Faiz Muakhyar Amini, UIN Alauddin Makassar</w:t>
            </w:r>
          </w:p>
          <w:p w14:paraId="511225E6" w14:textId="2765991C" w:rsidR="006942C2" w:rsidRDefault="006942C2">
            <w:pPr>
              <w:rPr>
                <w:rFonts w:ascii="Avenir" w:eastAsia="Avenir" w:hAnsi="Avenir" w:cs="Avenir"/>
              </w:rPr>
            </w:pPr>
            <w:r>
              <w:rPr>
                <w:rFonts w:ascii="Avenir" w:eastAsia="Avenir" w:hAnsi="Avenir" w:cs="Avenir"/>
              </w:rPr>
              <w:t>Abdul Muizzul, Yayasan Darussalam</w:t>
            </w:r>
          </w:p>
        </w:tc>
      </w:tr>
      <w:tr w:rsidR="00862486" w14:paraId="35AD9E54" w14:textId="77777777">
        <w:trPr>
          <w:trHeight w:val="340"/>
          <w:jc w:val="center"/>
        </w:trPr>
        <w:tc>
          <w:tcPr>
            <w:tcW w:w="3820" w:type="dxa"/>
            <w:tcBorders>
              <w:top w:val="nil"/>
              <w:left w:val="single" w:sz="4" w:space="0" w:color="000000"/>
              <w:bottom w:val="nil"/>
              <w:right w:val="nil"/>
            </w:tcBorders>
          </w:tcPr>
          <w:p w14:paraId="294FA973" w14:textId="77777777" w:rsidR="00862486" w:rsidRDefault="00000000">
            <w:pPr>
              <w:ind w:left="-118"/>
              <w:rPr>
                <w:rFonts w:ascii="Avenir" w:eastAsia="Avenir" w:hAnsi="Avenir" w:cs="Avenir"/>
              </w:rPr>
            </w:pPr>
            <w:r>
              <w:rPr>
                <w:rFonts w:ascii="Avenir" w:eastAsia="Avenir" w:hAnsi="Avenir" w:cs="Avenir"/>
              </w:rPr>
              <w:t>  Reviewers (</w:t>
            </w:r>
            <w:r>
              <w:t>Upayakan 5)</w:t>
            </w:r>
          </w:p>
        </w:tc>
        <w:tc>
          <w:tcPr>
            <w:tcW w:w="286" w:type="dxa"/>
            <w:tcBorders>
              <w:top w:val="nil"/>
              <w:left w:val="nil"/>
              <w:bottom w:val="nil"/>
              <w:right w:val="nil"/>
            </w:tcBorders>
            <w:vAlign w:val="center"/>
          </w:tcPr>
          <w:p w14:paraId="70247704"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4B7C1EF2" w14:textId="7A6619DC" w:rsidR="006942C2" w:rsidRDefault="006942C2">
            <w:pPr>
              <w:rPr>
                <w:rFonts w:ascii="Avenir" w:eastAsia="Avenir" w:hAnsi="Avenir" w:cs="Avenir"/>
              </w:rPr>
            </w:pPr>
            <w:r>
              <w:rPr>
                <w:rFonts w:ascii="Avenir" w:eastAsia="Avenir" w:hAnsi="Avenir" w:cs="Avenir"/>
              </w:rPr>
              <w:t xml:space="preserve">Muhammad Raihan Syamil, UIM Madinah, Arab Saudi </w:t>
            </w:r>
          </w:p>
          <w:p w14:paraId="1DBE0D6D" w14:textId="797D1685" w:rsidR="008A18F9" w:rsidRDefault="008A18F9">
            <w:pPr>
              <w:rPr>
                <w:rFonts w:ascii="Avenir" w:eastAsia="Avenir" w:hAnsi="Avenir" w:cs="Avenir"/>
              </w:rPr>
            </w:pPr>
            <w:r>
              <w:rPr>
                <w:rFonts w:ascii="Avenir" w:eastAsia="Avenir" w:hAnsi="Avenir" w:cs="Avenir"/>
              </w:rPr>
              <w:t>Abdullah Fauzan, IIUM Malaysia</w:t>
            </w:r>
          </w:p>
          <w:p w14:paraId="648E07E9" w14:textId="0F5F0629" w:rsidR="00862486" w:rsidRDefault="006942C2">
            <w:pPr>
              <w:rPr>
                <w:rFonts w:ascii="Avenir" w:eastAsia="Avenir" w:hAnsi="Avenir" w:cs="Avenir"/>
              </w:rPr>
            </w:pPr>
            <w:r>
              <w:rPr>
                <w:rFonts w:ascii="Avenir" w:eastAsia="Avenir" w:hAnsi="Avenir" w:cs="Avenir"/>
              </w:rPr>
              <w:t>Fathul Muin Tammah, UGM</w:t>
            </w:r>
          </w:p>
          <w:p w14:paraId="216FCD34" w14:textId="77777777" w:rsidR="006942C2" w:rsidRDefault="006942C2">
            <w:pPr>
              <w:rPr>
                <w:rFonts w:ascii="Avenir" w:eastAsia="Avenir" w:hAnsi="Avenir" w:cs="Avenir"/>
              </w:rPr>
            </w:pPr>
            <w:r>
              <w:rPr>
                <w:rFonts w:ascii="Avenir" w:eastAsia="Avenir" w:hAnsi="Avenir" w:cs="Avenir"/>
              </w:rPr>
              <w:t>Nurul Khaeria, Universitas Terbuka</w:t>
            </w:r>
          </w:p>
          <w:p w14:paraId="41F6D747" w14:textId="4ED5D597" w:rsidR="006942C2" w:rsidRDefault="006942C2">
            <w:pPr>
              <w:rPr>
                <w:rFonts w:ascii="Avenir" w:eastAsia="Avenir" w:hAnsi="Avenir" w:cs="Avenir"/>
              </w:rPr>
            </w:pPr>
            <w:r>
              <w:rPr>
                <w:rFonts w:ascii="Avenir" w:eastAsia="Avenir" w:hAnsi="Avenir" w:cs="Avenir"/>
              </w:rPr>
              <w:lastRenderedPageBreak/>
              <w:t>Ali Wardani, UIN Alauddin</w:t>
            </w:r>
          </w:p>
        </w:tc>
      </w:tr>
      <w:tr w:rsidR="00862486" w14:paraId="58770900" w14:textId="77777777">
        <w:trPr>
          <w:trHeight w:val="340"/>
          <w:jc w:val="center"/>
        </w:trPr>
        <w:tc>
          <w:tcPr>
            <w:tcW w:w="3820" w:type="dxa"/>
            <w:tcBorders>
              <w:top w:val="nil"/>
              <w:left w:val="single" w:sz="4" w:space="0" w:color="000000"/>
              <w:bottom w:val="nil"/>
              <w:right w:val="nil"/>
            </w:tcBorders>
          </w:tcPr>
          <w:p w14:paraId="609FC6B1" w14:textId="77777777" w:rsidR="00862486" w:rsidRDefault="00000000">
            <w:pPr>
              <w:ind w:left="-118"/>
              <w:rPr>
                <w:rFonts w:ascii="Avenir" w:eastAsia="Avenir" w:hAnsi="Avenir" w:cs="Avenir"/>
              </w:rPr>
            </w:pPr>
            <w:r>
              <w:rPr>
                <w:rFonts w:ascii="Avenir" w:eastAsia="Avenir" w:hAnsi="Avenir" w:cs="Avenir"/>
              </w:rPr>
              <w:lastRenderedPageBreak/>
              <w:t>  Focus and Scope</w:t>
            </w:r>
          </w:p>
        </w:tc>
        <w:tc>
          <w:tcPr>
            <w:tcW w:w="286" w:type="dxa"/>
            <w:tcBorders>
              <w:top w:val="nil"/>
              <w:left w:val="nil"/>
              <w:bottom w:val="nil"/>
              <w:right w:val="nil"/>
            </w:tcBorders>
          </w:tcPr>
          <w:p w14:paraId="6C966DC2"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61FD962C" w14:textId="1BE30A4E" w:rsidR="00862486" w:rsidRDefault="006942C2">
            <w:pPr>
              <w:rPr>
                <w:rFonts w:ascii="Avenir" w:eastAsia="Avenir" w:hAnsi="Avenir" w:cs="Avenir"/>
              </w:rPr>
            </w:pPr>
            <w:r>
              <w:rPr>
                <w:rFonts w:ascii="Avenir" w:eastAsia="Avenir" w:hAnsi="Avenir" w:cs="Avenir"/>
              </w:rPr>
              <w:t xml:space="preserve">Semua rumpun </w:t>
            </w:r>
            <w:r w:rsidR="008A18F9">
              <w:rPr>
                <w:rFonts w:ascii="Avenir" w:eastAsia="Avenir" w:hAnsi="Avenir" w:cs="Avenir"/>
              </w:rPr>
              <w:t>keilmuan</w:t>
            </w:r>
            <w:r>
              <w:rPr>
                <w:rFonts w:ascii="Avenir" w:eastAsia="Avenir" w:hAnsi="Avenir" w:cs="Avenir"/>
              </w:rPr>
              <w:t xml:space="preserve"> (Sains, sosial, dan studi keagamaan)</w:t>
            </w:r>
          </w:p>
        </w:tc>
      </w:tr>
      <w:tr w:rsidR="00862486" w14:paraId="12E6AAF2" w14:textId="77777777">
        <w:trPr>
          <w:trHeight w:val="340"/>
          <w:jc w:val="center"/>
        </w:trPr>
        <w:tc>
          <w:tcPr>
            <w:tcW w:w="3820" w:type="dxa"/>
            <w:tcBorders>
              <w:top w:val="nil"/>
              <w:left w:val="single" w:sz="4" w:space="0" w:color="000000"/>
              <w:bottom w:val="nil"/>
              <w:right w:val="nil"/>
            </w:tcBorders>
          </w:tcPr>
          <w:p w14:paraId="69A117DE" w14:textId="77777777" w:rsidR="00862486" w:rsidRDefault="00000000">
            <w:pPr>
              <w:ind w:left="-118"/>
              <w:rPr>
                <w:rFonts w:ascii="Avenir" w:eastAsia="Avenir" w:hAnsi="Avenir" w:cs="Avenir"/>
              </w:rPr>
            </w:pPr>
            <w:r>
              <w:rPr>
                <w:rFonts w:ascii="Avenir" w:eastAsia="Avenir" w:hAnsi="Avenir" w:cs="Avenir"/>
              </w:rPr>
              <w:t>  Publication Ethics</w:t>
            </w:r>
          </w:p>
        </w:tc>
        <w:tc>
          <w:tcPr>
            <w:tcW w:w="286" w:type="dxa"/>
            <w:tcBorders>
              <w:top w:val="nil"/>
              <w:left w:val="nil"/>
              <w:bottom w:val="nil"/>
              <w:right w:val="nil"/>
            </w:tcBorders>
          </w:tcPr>
          <w:p w14:paraId="641D9BCE"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5EEF06D9" w14:textId="50D84697" w:rsidR="00862486" w:rsidRDefault="006942C2">
            <w:pPr>
              <w:rPr>
                <w:rFonts w:ascii="Avenir" w:eastAsia="Avenir" w:hAnsi="Avenir" w:cs="Avenir"/>
              </w:rPr>
            </w:pPr>
            <w:r>
              <w:rPr>
                <w:rFonts w:ascii="Avenir" w:eastAsia="Avenir" w:hAnsi="Avenir" w:cs="Avenir"/>
              </w:rPr>
              <w:t>Custom</w:t>
            </w:r>
          </w:p>
        </w:tc>
      </w:tr>
      <w:tr w:rsidR="00862486" w14:paraId="527A3C31" w14:textId="77777777">
        <w:trPr>
          <w:trHeight w:val="340"/>
          <w:jc w:val="center"/>
        </w:trPr>
        <w:tc>
          <w:tcPr>
            <w:tcW w:w="3820" w:type="dxa"/>
            <w:tcBorders>
              <w:top w:val="nil"/>
              <w:left w:val="single" w:sz="4" w:space="0" w:color="000000"/>
              <w:bottom w:val="nil"/>
              <w:right w:val="nil"/>
            </w:tcBorders>
          </w:tcPr>
          <w:p w14:paraId="3638BFE9" w14:textId="77777777" w:rsidR="00862486" w:rsidRDefault="00000000">
            <w:pPr>
              <w:ind w:left="-118"/>
              <w:rPr>
                <w:rFonts w:ascii="Avenir" w:eastAsia="Avenir" w:hAnsi="Avenir" w:cs="Avenir"/>
              </w:rPr>
            </w:pPr>
            <w:r>
              <w:rPr>
                <w:rFonts w:ascii="Avenir" w:eastAsia="Avenir" w:hAnsi="Avenir" w:cs="Avenir"/>
              </w:rPr>
              <w:t>  Author Guidelines</w:t>
            </w:r>
          </w:p>
        </w:tc>
        <w:tc>
          <w:tcPr>
            <w:tcW w:w="286" w:type="dxa"/>
            <w:tcBorders>
              <w:top w:val="nil"/>
              <w:left w:val="nil"/>
              <w:bottom w:val="nil"/>
              <w:right w:val="nil"/>
            </w:tcBorders>
          </w:tcPr>
          <w:p w14:paraId="3A2717C0"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08C6ECE1" w14:textId="5C2B5FE3" w:rsidR="00862486" w:rsidRDefault="006942C2">
            <w:pPr>
              <w:rPr>
                <w:rFonts w:ascii="Avenir" w:eastAsia="Avenir" w:hAnsi="Avenir" w:cs="Avenir"/>
              </w:rPr>
            </w:pPr>
            <w:r>
              <w:rPr>
                <w:rFonts w:ascii="Avenir" w:eastAsia="Avenir" w:hAnsi="Avenir" w:cs="Avenir"/>
              </w:rPr>
              <w:t>Custom</w:t>
            </w:r>
          </w:p>
        </w:tc>
      </w:tr>
      <w:tr w:rsidR="00862486" w14:paraId="062102EC" w14:textId="77777777">
        <w:trPr>
          <w:trHeight w:val="340"/>
          <w:jc w:val="center"/>
        </w:trPr>
        <w:tc>
          <w:tcPr>
            <w:tcW w:w="3820" w:type="dxa"/>
            <w:tcBorders>
              <w:top w:val="nil"/>
              <w:left w:val="single" w:sz="4" w:space="0" w:color="000000"/>
              <w:bottom w:val="nil"/>
              <w:right w:val="nil"/>
            </w:tcBorders>
          </w:tcPr>
          <w:p w14:paraId="36641671" w14:textId="77777777" w:rsidR="00862486" w:rsidRDefault="00000000">
            <w:pPr>
              <w:ind w:left="-118"/>
              <w:rPr>
                <w:rFonts w:ascii="Avenir" w:eastAsia="Avenir" w:hAnsi="Avenir" w:cs="Avenir"/>
              </w:rPr>
            </w:pPr>
            <w:r>
              <w:rPr>
                <w:rFonts w:ascii="Avenir" w:eastAsia="Avenir" w:hAnsi="Avenir" w:cs="Avenir"/>
              </w:rPr>
              <w:t>  Peer Reviewer Process</w:t>
            </w:r>
          </w:p>
        </w:tc>
        <w:tc>
          <w:tcPr>
            <w:tcW w:w="286" w:type="dxa"/>
            <w:tcBorders>
              <w:top w:val="nil"/>
              <w:left w:val="nil"/>
              <w:bottom w:val="nil"/>
              <w:right w:val="nil"/>
            </w:tcBorders>
          </w:tcPr>
          <w:p w14:paraId="38BDC372"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sdt>
            <w:sdtPr>
              <w:rPr>
                <w:rFonts w:cstheme="minorHAnsi"/>
                <w:color w:val="A6A6A6" w:themeColor="background1" w:themeShade="A6"/>
              </w:rPr>
              <w:id w:val="-1021855605"/>
              <w:placeholder>
                <w:docPart w:val="3B6F25DC123440929540EC2E9A274C06"/>
              </w:placeholder>
            </w:sdtPr>
            <w:sdtContent>
              <w:sdt>
                <w:sdtPr>
                  <w:rPr>
                    <w:rFonts w:cstheme="minorHAnsi"/>
                    <w:color w:val="A6A6A6" w:themeColor="background1" w:themeShade="A6"/>
                  </w:rPr>
                  <w:id w:val="-848566395"/>
                  <w:placeholder>
                    <w:docPart w:val="512CBE4172D74495A9344BB4D461C901"/>
                  </w:placeholder>
                </w:sdtPr>
                <w:sdtContent>
                  <w:p w14:paraId="62FFB072" w14:textId="1D3B6D9A" w:rsidR="00862486" w:rsidRPr="006942C2" w:rsidRDefault="006942C2">
                    <w:pPr>
                      <w:rPr>
                        <w:rFonts w:cstheme="minorHAnsi"/>
                        <w:b/>
                      </w:rPr>
                    </w:pPr>
                    <w:r>
                      <w:rPr>
                        <w:rFonts w:cstheme="minorHAnsi"/>
                      </w:rPr>
                      <w:t>Setiap naskah yang dikirim ke HAMFARA: Jurnal of Islamic Economic Studies ditinjau secara independen oleh setidaknya dua pengulas dalam bentuk "peer-review". Hal itu disebabkan peningkatan kualitas artikel. Keputusan untuk publikasi, amandemen, atau penolakan sebagian besar didasarkan pada laporan/rekomendasi mereka. Dalam kasus tertentu, editor dapat mengirimkan artikel untuk ditinjau ke yang lain, resensi ketiga sebelum membuat keputusan, jika perlu. Namun, Tim Editorial berhak untuk membuat keputusan akhir tentang status naskah sehubungan dengan publikasi.</w:t>
                    </w:r>
                  </w:p>
                </w:sdtContent>
              </w:sdt>
            </w:sdtContent>
          </w:sdt>
        </w:tc>
      </w:tr>
      <w:tr w:rsidR="00862486" w14:paraId="4EAE2D68" w14:textId="77777777">
        <w:trPr>
          <w:trHeight w:val="340"/>
          <w:jc w:val="center"/>
        </w:trPr>
        <w:tc>
          <w:tcPr>
            <w:tcW w:w="3820" w:type="dxa"/>
            <w:tcBorders>
              <w:top w:val="nil"/>
              <w:left w:val="single" w:sz="4" w:space="0" w:color="000000"/>
              <w:bottom w:val="nil"/>
              <w:right w:val="nil"/>
            </w:tcBorders>
          </w:tcPr>
          <w:p w14:paraId="3B79D4BA" w14:textId="77777777" w:rsidR="00862486" w:rsidRDefault="00000000">
            <w:pPr>
              <w:ind w:left="-118"/>
              <w:rPr>
                <w:rFonts w:ascii="Avenir" w:eastAsia="Avenir" w:hAnsi="Avenir" w:cs="Avenir"/>
              </w:rPr>
            </w:pPr>
            <w:r>
              <w:rPr>
                <w:rFonts w:ascii="Avenir" w:eastAsia="Avenir" w:hAnsi="Avenir" w:cs="Avenir"/>
              </w:rPr>
              <w:t>  Submission</w:t>
            </w:r>
          </w:p>
        </w:tc>
        <w:tc>
          <w:tcPr>
            <w:tcW w:w="286" w:type="dxa"/>
            <w:tcBorders>
              <w:top w:val="nil"/>
              <w:left w:val="nil"/>
              <w:bottom w:val="nil"/>
              <w:right w:val="nil"/>
            </w:tcBorders>
          </w:tcPr>
          <w:p w14:paraId="4BE2B7DD"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53B48063" w14:textId="1DD4B100" w:rsidR="00862486" w:rsidRDefault="006942C2">
            <w:pPr>
              <w:rPr>
                <w:rFonts w:ascii="Avenir" w:eastAsia="Avenir" w:hAnsi="Avenir" w:cs="Avenir"/>
              </w:rPr>
            </w:pPr>
            <w:r>
              <w:rPr>
                <w:rFonts w:ascii="Avenir" w:eastAsia="Avenir" w:hAnsi="Avenir" w:cs="Avenir"/>
              </w:rPr>
              <w:t>Custom</w:t>
            </w:r>
          </w:p>
        </w:tc>
      </w:tr>
      <w:tr w:rsidR="00862486" w14:paraId="4E6A4C12" w14:textId="77777777">
        <w:trPr>
          <w:trHeight w:val="340"/>
          <w:jc w:val="center"/>
        </w:trPr>
        <w:tc>
          <w:tcPr>
            <w:tcW w:w="3820" w:type="dxa"/>
            <w:tcBorders>
              <w:top w:val="nil"/>
              <w:left w:val="single" w:sz="4" w:space="0" w:color="000000"/>
              <w:bottom w:val="nil"/>
              <w:right w:val="nil"/>
            </w:tcBorders>
          </w:tcPr>
          <w:p w14:paraId="0B10C7A6" w14:textId="77777777" w:rsidR="00862486" w:rsidRDefault="00000000">
            <w:pPr>
              <w:ind w:left="-118"/>
              <w:rPr>
                <w:rFonts w:ascii="Avenir" w:eastAsia="Avenir" w:hAnsi="Avenir" w:cs="Avenir"/>
              </w:rPr>
            </w:pPr>
            <w:r>
              <w:rPr>
                <w:rFonts w:ascii="Avenir" w:eastAsia="Avenir" w:hAnsi="Avenir" w:cs="Avenir"/>
              </w:rPr>
              <w:t>  Open Access Policy</w:t>
            </w:r>
          </w:p>
        </w:tc>
        <w:tc>
          <w:tcPr>
            <w:tcW w:w="286" w:type="dxa"/>
            <w:tcBorders>
              <w:top w:val="nil"/>
              <w:left w:val="nil"/>
              <w:bottom w:val="nil"/>
              <w:right w:val="nil"/>
            </w:tcBorders>
          </w:tcPr>
          <w:p w14:paraId="1DC7EF1E"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1A2D1423" w14:textId="2A7BFC9E" w:rsidR="00862486" w:rsidRDefault="006942C2">
            <w:pPr>
              <w:rPr>
                <w:rFonts w:ascii="Avenir" w:eastAsia="Avenir" w:hAnsi="Avenir" w:cs="Avenir"/>
              </w:rPr>
            </w:pPr>
            <w:r>
              <w:rPr>
                <w:rFonts w:ascii="Avenir" w:eastAsia="Avenir" w:hAnsi="Avenir" w:cs="Avenir"/>
              </w:rPr>
              <w:t>Custom</w:t>
            </w:r>
          </w:p>
        </w:tc>
      </w:tr>
      <w:tr w:rsidR="00862486" w14:paraId="66EDEB72" w14:textId="77777777">
        <w:trPr>
          <w:trHeight w:val="340"/>
          <w:jc w:val="center"/>
        </w:trPr>
        <w:tc>
          <w:tcPr>
            <w:tcW w:w="3820" w:type="dxa"/>
            <w:tcBorders>
              <w:top w:val="nil"/>
              <w:left w:val="single" w:sz="4" w:space="0" w:color="000000"/>
              <w:bottom w:val="nil"/>
              <w:right w:val="nil"/>
            </w:tcBorders>
          </w:tcPr>
          <w:p w14:paraId="5EF521B5" w14:textId="77777777" w:rsidR="00862486" w:rsidRDefault="00000000">
            <w:pPr>
              <w:ind w:left="-118"/>
              <w:rPr>
                <w:rFonts w:ascii="Avenir" w:eastAsia="Avenir" w:hAnsi="Avenir" w:cs="Avenir"/>
              </w:rPr>
            </w:pPr>
            <w:r>
              <w:rPr>
                <w:rFonts w:ascii="Avenir" w:eastAsia="Avenir" w:hAnsi="Avenir" w:cs="Avenir"/>
              </w:rPr>
              <w:t>  Copyright Notice</w:t>
            </w:r>
          </w:p>
        </w:tc>
        <w:tc>
          <w:tcPr>
            <w:tcW w:w="286" w:type="dxa"/>
            <w:tcBorders>
              <w:top w:val="nil"/>
              <w:left w:val="nil"/>
              <w:bottom w:val="nil"/>
              <w:right w:val="nil"/>
            </w:tcBorders>
          </w:tcPr>
          <w:p w14:paraId="7D1B0E6B"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12050DC5" w14:textId="54323A58" w:rsidR="00862486" w:rsidRDefault="006942C2">
            <w:pPr>
              <w:rPr>
                <w:rFonts w:ascii="Avenir" w:eastAsia="Avenir" w:hAnsi="Avenir" w:cs="Avenir"/>
              </w:rPr>
            </w:pPr>
            <w:r w:rsidRPr="006942C2">
              <w:rPr>
                <w:rFonts w:ascii="Avenir" w:eastAsia="Avenir" w:hAnsi="Avenir" w:cs="Avenir"/>
              </w:rPr>
              <w:t>Jurnal mengizinkan penulis untuk mempertahankan hak cipta atas naskah mereka, tanpa batasan. Penulis kemudian dapat memberikan hak penerbitan non-eksklusif kepada penerbit untuk menerbitkan artikel</w:t>
            </w:r>
          </w:p>
        </w:tc>
      </w:tr>
      <w:tr w:rsidR="00862486" w14:paraId="6C8F4E34" w14:textId="77777777">
        <w:trPr>
          <w:trHeight w:val="340"/>
          <w:jc w:val="center"/>
        </w:trPr>
        <w:tc>
          <w:tcPr>
            <w:tcW w:w="3820" w:type="dxa"/>
            <w:tcBorders>
              <w:top w:val="nil"/>
              <w:left w:val="single" w:sz="4" w:space="0" w:color="000000"/>
              <w:bottom w:val="nil"/>
              <w:right w:val="nil"/>
            </w:tcBorders>
          </w:tcPr>
          <w:p w14:paraId="506E6D0C" w14:textId="77777777" w:rsidR="00862486" w:rsidRDefault="00000000">
            <w:pPr>
              <w:ind w:left="-118"/>
              <w:rPr>
                <w:rFonts w:ascii="Avenir" w:eastAsia="Avenir" w:hAnsi="Avenir" w:cs="Avenir"/>
              </w:rPr>
            </w:pPr>
            <w:r>
              <w:rPr>
                <w:rFonts w:ascii="Avenir" w:eastAsia="Avenir" w:hAnsi="Avenir" w:cs="Avenir"/>
              </w:rPr>
              <w:t>  Author Fee</w:t>
            </w:r>
          </w:p>
        </w:tc>
        <w:tc>
          <w:tcPr>
            <w:tcW w:w="286" w:type="dxa"/>
            <w:tcBorders>
              <w:top w:val="nil"/>
              <w:left w:val="nil"/>
              <w:bottom w:val="nil"/>
              <w:right w:val="nil"/>
            </w:tcBorders>
          </w:tcPr>
          <w:p w14:paraId="375A5022"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nil"/>
              <w:right w:val="single" w:sz="4" w:space="0" w:color="000000"/>
            </w:tcBorders>
          </w:tcPr>
          <w:p w14:paraId="1EC0FBF9" w14:textId="4EF826F3" w:rsidR="00862486" w:rsidRDefault="006942C2">
            <w:pPr>
              <w:rPr>
                <w:rFonts w:ascii="Avenir" w:eastAsia="Avenir" w:hAnsi="Avenir" w:cs="Avenir"/>
              </w:rPr>
            </w:pPr>
            <w:r>
              <w:rPr>
                <w:rFonts w:ascii="Avenir" w:eastAsia="Avenir" w:hAnsi="Avenir" w:cs="Avenir"/>
              </w:rPr>
              <w:t>IDR 100.000</w:t>
            </w:r>
          </w:p>
        </w:tc>
      </w:tr>
      <w:tr w:rsidR="00862486" w14:paraId="655A1AEA" w14:textId="77777777">
        <w:trPr>
          <w:trHeight w:val="340"/>
          <w:jc w:val="center"/>
        </w:trPr>
        <w:tc>
          <w:tcPr>
            <w:tcW w:w="3820" w:type="dxa"/>
            <w:tcBorders>
              <w:top w:val="nil"/>
              <w:left w:val="single" w:sz="4" w:space="0" w:color="000000"/>
              <w:bottom w:val="single" w:sz="4" w:space="0" w:color="000000"/>
              <w:right w:val="nil"/>
            </w:tcBorders>
          </w:tcPr>
          <w:p w14:paraId="50B81D6C" w14:textId="77777777" w:rsidR="00862486" w:rsidRDefault="00000000">
            <w:pPr>
              <w:ind w:left="-118"/>
              <w:rPr>
                <w:rFonts w:ascii="Avenir" w:eastAsia="Avenir" w:hAnsi="Avenir" w:cs="Avenir"/>
              </w:rPr>
            </w:pPr>
            <w:r>
              <w:rPr>
                <w:rFonts w:ascii="Avenir" w:eastAsia="Avenir" w:hAnsi="Avenir" w:cs="Avenir"/>
              </w:rPr>
              <w:t>  Screening For Plagiarsm Policy</w:t>
            </w:r>
          </w:p>
        </w:tc>
        <w:tc>
          <w:tcPr>
            <w:tcW w:w="286" w:type="dxa"/>
            <w:tcBorders>
              <w:top w:val="nil"/>
              <w:left w:val="nil"/>
              <w:bottom w:val="single" w:sz="4" w:space="0" w:color="000000"/>
              <w:right w:val="nil"/>
            </w:tcBorders>
          </w:tcPr>
          <w:p w14:paraId="424D8DE1" w14:textId="77777777" w:rsidR="00862486" w:rsidRDefault="00000000">
            <w:pPr>
              <w:jc w:val="center"/>
              <w:rPr>
                <w:rFonts w:ascii="Avenir" w:eastAsia="Avenir" w:hAnsi="Avenir" w:cs="Avenir"/>
              </w:rPr>
            </w:pPr>
            <w:r>
              <w:rPr>
                <w:rFonts w:ascii="Avenir" w:eastAsia="Avenir" w:hAnsi="Avenir" w:cs="Avenir"/>
              </w:rPr>
              <w:t>:</w:t>
            </w:r>
          </w:p>
        </w:tc>
        <w:tc>
          <w:tcPr>
            <w:tcW w:w="6181" w:type="dxa"/>
            <w:tcBorders>
              <w:top w:val="nil"/>
              <w:left w:val="nil"/>
              <w:bottom w:val="single" w:sz="4" w:space="0" w:color="000000"/>
              <w:right w:val="single" w:sz="4" w:space="0" w:color="000000"/>
            </w:tcBorders>
          </w:tcPr>
          <w:sdt>
            <w:sdtPr>
              <w:rPr>
                <w:rFonts w:cstheme="minorHAnsi"/>
                <w:color w:val="A6A6A6" w:themeColor="background1" w:themeShade="A6"/>
              </w:rPr>
              <w:id w:val="-616604753"/>
              <w:placeholder>
                <w:docPart w:val="ECABAF4B30AB40408C7DDB93EAA22925"/>
              </w:placeholder>
            </w:sdtPr>
            <w:sdtContent>
              <w:sdt>
                <w:sdtPr>
                  <w:rPr>
                    <w:rFonts w:cstheme="minorHAnsi"/>
                    <w:color w:val="A6A6A6" w:themeColor="background1" w:themeShade="A6"/>
                  </w:rPr>
                  <w:id w:val="1379584380"/>
                  <w:placeholder>
                    <w:docPart w:val="0665B5E85DE14AC6B892A8A83DD3AF81"/>
                  </w:placeholder>
                </w:sdtPr>
                <w:sdtContent>
                  <w:p w14:paraId="3448BBD1" w14:textId="7686DAC3" w:rsidR="00862486" w:rsidRPr="006942C2" w:rsidRDefault="006942C2">
                    <w:pPr>
                      <w:rPr>
                        <w:rFonts w:cstheme="minorHAnsi"/>
                      </w:rPr>
                    </w:pPr>
                    <w:r>
                      <w:rPr>
                        <w:rFonts w:cstheme="minorHAnsi"/>
                      </w:rPr>
                      <w:t>Penulis harus menyerahkan hanya karya asli yang tidak dijiplak dan tidak pernah diterbitkan atau sedang dipertimbangkan di tempat lain. </w:t>
                    </w:r>
                    <w:hyperlink r:id="rId8" w:history="1">
                      <w:r>
                        <w:rPr>
                          <w:rStyle w:val="Hyperlink"/>
                          <w:rFonts w:cstheme="minorHAnsi"/>
                        </w:rPr>
                        <w:t>Turnitin</w:t>
                      </w:r>
                    </w:hyperlink>
                    <w:r>
                      <w:rPr>
                        <w:rFonts w:cstheme="minorHAnsi"/>
                      </w:rPr>
                      <w:t>  akan digunakan oleh tim editorial untuk memeriksa kemiripan manuskrip yang dikirim dengan literatur yang ada. Batas Smilarity adalah 25%</w:t>
                    </w:r>
                  </w:p>
                </w:sdtContent>
              </w:sdt>
            </w:sdtContent>
          </w:sdt>
        </w:tc>
      </w:tr>
    </w:tbl>
    <w:p w14:paraId="4CC7629E" w14:textId="77777777" w:rsidR="00862486" w:rsidRDefault="00862486">
      <w:pPr>
        <w:ind w:left="-709"/>
        <w:rPr>
          <w:rFonts w:ascii="Avenir" w:eastAsia="Avenir" w:hAnsi="Avenir" w:cs="Avenir"/>
        </w:rPr>
      </w:pPr>
    </w:p>
    <w:sectPr w:rsidR="00862486">
      <w:headerReference w:type="default" r:id="rId9"/>
      <w:pgSz w:w="11906" w:h="16838"/>
      <w:pgMar w:top="1698" w:right="1440" w:bottom="162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A115A" w14:textId="77777777" w:rsidR="0024212F" w:rsidRDefault="0024212F">
      <w:pPr>
        <w:spacing w:after="0" w:line="240" w:lineRule="auto"/>
      </w:pPr>
      <w:r>
        <w:separator/>
      </w:r>
    </w:p>
  </w:endnote>
  <w:endnote w:type="continuationSeparator" w:id="0">
    <w:p w14:paraId="40A28CE5" w14:textId="77777777" w:rsidR="0024212F" w:rsidRDefault="00242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124164-8F96-4CB0-A076-E1581DC28853}"/>
    <w:embedBold r:id="rId2" w:fontKey="{3CC9E191-3610-48A2-A547-4AAB73DC4256}"/>
  </w:font>
  <w:font w:name="Georgia">
    <w:panose1 w:val="02040502050405020303"/>
    <w:charset w:val="00"/>
    <w:family w:val="roman"/>
    <w:pitch w:val="variable"/>
    <w:sig w:usb0="00000287" w:usb1="00000000" w:usb2="00000000" w:usb3="00000000" w:csb0="0000009F" w:csb1="00000000"/>
    <w:embedRegular r:id="rId3" w:fontKey="{3E580E31-C129-4B60-BF2C-C26ACD288A1E}"/>
    <w:embedItalic r:id="rId4" w:fontKey="{0907DBEF-F153-4F10-BB3A-C9A9CFB267A1}"/>
  </w:font>
  <w:font w:name="Avenir">
    <w:altName w:val="Calibri"/>
    <w:charset w:val="00"/>
    <w:family w:val="auto"/>
    <w:pitch w:val="default"/>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7E96D0AF-FE7F-4F94-9AA1-86E4FBECAA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35B99" w14:textId="77777777" w:rsidR="0024212F" w:rsidRDefault="0024212F">
      <w:pPr>
        <w:spacing w:after="0" w:line="240" w:lineRule="auto"/>
      </w:pPr>
      <w:r>
        <w:separator/>
      </w:r>
    </w:p>
  </w:footnote>
  <w:footnote w:type="continuationSeparator" w:id="0">
    <w:p w14:paraId="5BF20FB8" w14:textId="77777777" w:rsidR="0024212F" w:rsidRDefault="00242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BC057" w14:textId="77777777" w:rsidR="00862486"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1B399711" wp14:editId="0B651855">
          <wp:simplePos x="0" y="0"/>
          <wp:positionH relativeFrom="column">
            <wp:posOffset>-902919</wp:posOffset>
          </wp:positionH>
          <wp:positionV relativeFrom="paragraph">
            <wp:posOffset>-439851</wp:posOffset>
          </wp:positionV>
          <wp:extent cx="7548018" cy="10681398"/>
          <wp:effectExtent l="0" t="0" r="0" b="0"/>
          <wp:wrapNone/>
          <wp:docPr id="21219060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48018" cy="106813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4660"/>
    <w:multiLevelType w:val="multilevel"/>
    <w:tmpl w:val="4620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98569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486"/>
    <w:rsid w:val="0024212F"/>
    <w:rsid w:val="006942C2"/>
    <w:rsid w:val="00746FAE"/>
    <w:rsid w:val="00862486"/>
    <w:rsid w:val="008A18F9"/>
    <w:rsid w:val="008E3E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5F263"/>
  <w15:docId w15:val="{FAFEAB0B-4C2E-4446-A710-7B8D40545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2C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20466C"/>
    <w:pPr>
      <w:spacing w:before="100" w:beforeAutospacing="1" w:after="100" w:afterAutospacing="1" w:line="240" w:lineRule="auto"/>
      <w:outlineLvl w:val="3"/>
    </w:pPr>
    <w:rPr>
      <w:rFonts w:ascii="Times New Roman" w:eastAsia="Times New Roman" w:hAnsi="Times New Roman" w:cs="Times New Roman"/>
      <w:b/>
      <w:bCs/>
      <w:sz w:val="24"/>
      <w:szCs w:val="24"/>
      <w:lang w:val="id-ID" w:eastAsia="id-I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23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AF8"/>
  </w:style>
  <w:style w:type="paragraph" w:styleId="Footer">
    <w:name w:val="footer"/>
    <w:basedOn w:val="Normal"/>
    <w:link w:val="FooterChar"/>
    <w:uiPriority w:val="99"/>
    <w:unhideWhenUsed/>
    <w:rsid w:val="00C23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AF8"/>
  </w:style>
  <w:style w:type="table" w:styleId="TableGrid">
    <w:name w:val="Table Grid"/>
    <w:basedOn w:val="TableNormal"/>
    <w:uiPriority w:val="39"/>
    <w:rsid w:val="00C2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3AF8"/>
    <w:rPr>
      <w:color w:val="0563C1" w:themeColor="hyperlink"/>
      <w:u w:val="single"/>
    </w:rPr>
  </w:style>
  <w:style w:type="paragraph" w:styleId="ListParagraph">
    <w:name w:val="List Paragraph"/>
    <w:basedOn w:val="Normal"/>
    <w:uiPriority w:val="34"/>
    <w:qFormat/>
    <w:rsid w:val="00313E35"/>
    <w:pPr>
      <w:ind w:left="720"/>
      <w:contextualSpacing/>
    </w:pPr>
  </w:style>
  <w:style w:type="character" w:styleId="PlaceholderText">
    <w:name w:val="Placeholder Text"/>
    <w:basedOn w:val="DefaultParagraphFont"/>
    <w:uiPriority w:val="99"/>
    <w:semiHidden/>
    <w:rsid w:val="00285D14"/>
    <w:rPr>
      <w:color w:val="808080"/>
    </w:rPr>
  </w:style>
  <w:style w:type="character" w:styleId="UnresolvedMention">
    <w:name w:val="Unresolved Mention"/>
    <w:basedOn w:val="DefaultParagraphFont"/>
    <w:uiPriority w:val="99"/>
    <w:semiHidden/>
    <w:unhideWhenUsed/>
    <w:rsid w:val="00A1796D"/>
    <w:rPr>
      <w:color w:val="605E5C"/>
      <w:shd w:val="clear" w:color="auto" w:fill="E1DFDD"/>
    </w:rPr>
  </w:style>
  <w:style w:type="character" w:styleId="Strong">
    <w:name w:val="Strong"/>
    <w:basedOn w:val="DefaultParagraphFont"/>
    <w:uiPriority w:val="22"/>
    <w:qFormat/>
    <w:rsid w:val="0020466C"/>
    <w:rPr>
      <w:b/>
      <w:bCs/>
    </w:rPr>
  </w:style>
  <w:style w:type="character" w:customStyle="1" w:styleId="Heading4Char">
    <w:name w:val="Heading 4 Char"/>
    <w:basedOn w:val="DefaultParagraphFont"/>
    <w:link w:val="Heading4"/>
    <w:uiPriority w:val="9"/>
    <w:rsid w:val="0020466C"/>
    <w:rPr>
      <w:rFonts w:ascii="Times New Roman" w:eastAsia="Times New Roman" w:hAnsi="Times New Roman" w:cs="Times New Roman"/>
      <w:b/>
      <w:bCs/>
      <w:kern w:val="0"/>
      <w:sz w:val="24"/>
      <w:szCs w:val="24"/>
      <w:lang w:eastAsia="id-ID"/>
    </w:rPr>
  </w:style>
  <w:style w:type="paragraph" w:styleId="NormalWeb">
    <w:name w:val="Normal (Web)"/>
    <w:basedOn w:val="Normal"/>
    <w:uiPriority w:val="99"/>
    <w:semiHidden/>
    <w:unhideWhenUsed/>
    <w:rsid w:val="0020466C"/>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C90046"/>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9251">
      <w:bodyDiv w:val="1"/>
      <w:marLeft w:val="0"/>
      <w:marRight w:val="0"/>
      <w:marTop w:val="0"/>
      <w:marBottom w:val="0"/>
      <w:divBdr>
        <w:top w:val="none" w:sz="0" w:space="0" w:color="auto"/>
        <w:left w:val="none" w:sz="0" w:space="0" w:color="auto"/>
        <w:bottom w:val="none" w:sz="0" w:space="0" w:color="auto"/>
        <w:right w:val="none" w:sz="0" w:space="0" w:color="auto"/>
      </w:divBdr>
    </w:div>
    <w:div w:id="162354808">
      <w:bodyDiv w:val="1"/>
      <w:marLeft w:val="0"/>
      <w:marRight w:val="0"/>
      <w:marTop w:val="0"/>
      <w:marBottom w:val="0"/>
      <w:divBdr>
        <w:top w:val="none" w:sz="0" w:space="0" w:color="auto"/>
        <w:left w:val="none" w:sz="0" w:space="0" w:color="auto"/>
        <w:bottom w:val="none" w:sz="0" w:space="0" w:color="auto"/>
        <w:right w:val="none" w:sz="0" w:space="0" w:color="auto"/>
      </w:divBdr>
    </w:div>
    <w:div w:id="917710267">
      <w:bodyDiv w:val="1"/>
      <w:marLeft w:val="0"/>
      <w:marRight w:val="0"/>
      <w:marTop w:val="0"/>
      <w:marBottom w:val="0"/>
      <w:divBdr>
        <w:top w:val="none" w:sz="0" w:space="0" w:color="auto"/>
        <w:left w:val="none" w:sz="0" w:space="0" w:color="auto"/>
        <w:bottom w:val="none" w:sz="0" w:space="0" w:color="auto"/>
        <w:right w:val="none" w:sz="0" w:space="0" w:color="auto"/>
      </w:divBdr>
    </w:div>
    <w:div w:id="984895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urniti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6F25DC123440929540EC2E9A274C06"/>
        <w:category>
          <w:name w:val="General"/>
          <w:gallery w:val="placeholder"/>
        </w:category>
        <w:types>
          <w:type w:val="bbPlcHdr"/>
        </w:types>
        <w:behaviors>
          <w:behavior w:val="content"/>
        </w:behaviors>
        <w:guid w:val="{04F3696E-168A-44A6-99B4-6412464876F3}"/>
      </w:docPartPr>
      <w:docPartBody>
        <w:p w:rsidR="00000000" w:rsidRDefault="00A8245F" w:rsidP="00A8245F">
          <w:pPr>
            <w:pStyle w:val="3B6F25DC123440929540EC2E9A274C06"/>
          </w:pPr>
          <w:r>
            <w:rPr>
              <w:color w:val="A6A6A6" w:themeColor="background1" w:themeShade="A6"/>
              <w:lang w:val="id-ID"/>
            </w:rPr>
            <w:t>Custom/Original (Pilih salah satu!)</w:t>
          </w:r>
        </w:p>
      </w:docPartBody>
    </w:docPart>
    <w:docPart>
      <w:docPartPr>
        <w:name w:val="512CBE4172D74495A9344BB4D461C901"/>
        <w:category>
          <w:name w:val="General"/>
          <w:gallery w:val="placeholder"/>
        </w:category>
        <w:types>
          <w:type w:val="bbPlcHdr"/>
        </w:types>
        <w:behaviors>
          <w:behavior w:val="content"/>
        </w:behaviors>
        <w:guid w:val="{AF29EBA5-A829-42F9-8E2F-F733EBBAB9F6}"/>
      </w:docPartPr>
      <w:docPartBody>
        <w:p w:rsidR="00000000" w:rsidRDefault="00A8245F" w:rsidP="00A8245F">
          <w:pPr>
            <w:pStyle w:val="512CBE4172D74495A9344BB4D461C901"/>
          </w:pPr>
          <w:r>
            <w:rPr>
              <w:color w:val="A6A6A6" w:themeColor="background1" w:themeShade="A6"/>
              <w:lang w:val="id-ID"/>
            </w:rPr>
            <w:t>Custom/Original (Pilih salah satu!)</w:t>
          </w:r>
        </w:p>
      </w:docPartBody>
    </w:docPart>
    <w:docPart>
      <w:docPartPr>
        <w:name w:val="ECABAF4B30AB40408C7DDB93EAA22925"/>
        <w:category>
          <w:name w:val="General"/>
          <w:gallery w:val="placeholder"/>
        </w:category>
        <w:types>
          <w:type w:val="bbPlcHdr"/>
        </w:types>
        <w:behaviors>
          <w:behavior w:val="content"/>
        </w:behaviors>
        <w:guid w:val="{30659154-48FE-402E-8193-97A8A4B72E35}"/>
      </w:docPartPr>
      <w:docPartBody>
        <w:p w:rsidR="00000000" w:rsidRDefault="00A8245F" w:rsidP="00A8245F">
          <w:pPr>
            <w:pStyle w:val="ECABAF4B30AB40408C7DDB93EAA22925"/>
          </w:pPr>
          <w:r>
            <w:rPr>
              <w:color w:val="A6A6A6" w:themeColor="background1" w:themeShade="A6"/>
              <w:lang w:val="id-ID"/>
            </w:rPr>
            <w:t>Custom/Original (Pilih salah satu!)</w:t>
          </w:r>
        </w:p>
      </w:docPartBody>
    </w:docPart>
    <w:docPart>
      <w:docPartPr>
        <w:name w:val="0665B5E85DE14AC6B892A8A83DD3AF81"/>
        <w:category>
          <w:name w:val="General"/>
          <w:gallery w:val="placeholder"/>
        </w:category>
        <w:types>
          <w:type w:val="bbPlcHdr"/>
        </w:types>
        <w:behaviors>
          <w:behavior w:val="content"/>
        </w:behaviors>
        <w:guid w:val="{CD952A45-2367-42DD-8555-660B634A1EE7}"/>
      </w:docPartPr>
      <w:docPartBody>
        <w:p w:rsidR="00000000" w:rsidRDefault="00A8245F" w:rsidP="00A8245F">
          <w:pPr>
            <w:pStyle w:val="0665B5E85DE14AC6B892A8A83DD3AF81"/>
          </w:pPr>
          <w:r>
            <w:rPr>
              <w:color w:val="A6A6A6" w:themeColor="background1" w:themeShade="A6"/>
              <w:lang w:val="id-ID"/>
            </w:rPr>
            <w:t>Custom/Original (Pilih salah satu!)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45F"/>
    <w:rsid w:val="00663357"/>
    <w:rsid w:val="008E3E8A"/>
    <w:rsid w:val="00A8245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AE91DF8A00343E3BDE1EFC2D1E0D84D">
    <w:name w:val="FAE91DF8A00343E3BDE1EFC2D1E0D84D"/>
    <w:rsid w:val="00A8245F"/>
  </w:style>
  <w:style w:type="paragraph" w:customStyle="1" w:styleId="2E0B342617FC48AE8B86B6B2C286913A">
    <w:name w:val="2E0B342617FC48AE8B86B6B2C286913A"/>
    <w:rsid w:val="00A8245F"/>
  </w:style>
  <w:style w:type="paragraph" w:customStyle="1" w:styleId="3B6F25DC123440929540EC2E9A274C06">
    <w:name w:val="3B6F25DC123440929540EC2E9A274C06"/>
    <w:rsid w:val="00A8245F"/>
  </w:style>
  <w:style w:type="paragraph" w:customStyle="1" w:styleId="512CBE4172D74495A9344BB4D461C901">
    <w:name w:val="512CBE4172D74495A9344BB4D461C901"/>
    <w:rsid w:val="00A8245F"/>
  </w:style>
  <w:style w:type="paragraph" w:customStyle="1" w:styleId="A42C1A540B0B46C8B3BB2C1A79049352">
    <w:name w:val="A42C1A540B0B46C8B3BB2C1A79049352"/>
    <w:rsid w:val="00A8245F"/>
  </w:style>
  <w:style w:type="paragraph" w:customStyle="1" w:styleId="B5FD3F61176F4E67B15B2B8458427440">
    <w:name w:val="B5FD3F61176F4E67B15B2B8458427440"/>
    <w:rsid w:val="00A8245F"/>
  </w:style>
  <w:style w:type="paragraph" w:customStyle="1" w:styleId="ECABAF4B30AB40408C7DDB93EAA22925">
    <w:name w:val="ECABAF4B30AB40408C7DDB93EAA22925"/>
    <w:rsid w:val="00A8245F"/>
  </w:style>
  <w:style w:type="paragraph" w:customStyle="1" w:styleId="0665B5E85DE14AC6B892A8A83DD3AF81">
    <w:name w:val="0665B5E85DE14AC6B892A8A83DD3AF81"/>
    <w:rsid w:val="00A824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6nUi0R/gB6bU6CG0xn5rmGTEow==">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ZnNsdlM5M0JRMU03RkVDY3lfSExFSlZKTW0yTHQ5Q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 Lukman</dc:creator>
  <cp:lastModifiedBy>Ainul Fatha Isman</cp:lastModifiedBy>
  <cp:revision>2</cp:revision>
  <dcterms:created xsi:type="dcterms:W3CDTF">2025-02-17T06:50:00Z</dcterms:created>
  <dcterms:modified xsi:type="dcterms:W3CDTF">2025-04-16T14:04:00Z</dcterms:modified>
</cp:coreProperties>
</file>